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22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2984"/>
        <w:gridCol w:w="4486"/>
        <w:gridCol w:w="344"/>
      </w:tblGrid>
      <w:tr w:rsidR="00ED0B6D" w14:paraId="607DCC62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078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5AC239" w14:textId="77777777" w:rsidR="00ED0B6D" w:rsidRDefault="00413946">
            <w:pPr>
              <w:pStyle w:val="CVTitle"/>
              <w:ind w:left="115" w:right="115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CURRICULUM VITAE</w:t>
            </w:r>
          </w:p>
          <w:p w14:paraId="21D9D69B" w14:textId="77777777" w:rsidR="00ED0B6D" w:rsidRDefault="00ED0B6D">
            <w:pPr>
              <w:pStyle w:val="CVNormal"/>
              <w:snapToGrid w:val="0"/>
              <w:ind w:left="115" w:right="11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dxa"/>
          </w:tcPr>
          <w:p w14:paraId="3D0AC03E" w14:textId="77777777" w:rsidR="00ED0B6D" w:rsidRDefault="00ED0B6D">
            <w:pPr>
              <w:pStyle w:val="CVNormal"/>
              <w:snapToGrid w:val="0"/>
              <w:ind w:left="115" w:right="115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6D" w14:paraId="084E1889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1078" w:type="dxa"/>
            <w:gridSpan w:val="3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16BED7" w14:textId="77777777" w:rsidR="00ED0B6D" w:rsidRDefault="00ED0B6D">
            <w:pPr>
              <w:pStyle w:val="CVNormal"/>
              <w:snapToGrid w:val="0"/>
              <w:ind w:left="115" w:right="11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" w:type="dxa"/>
          </w:tcPr>
          <w:p w14:paraId="64A425E1" w14:textId="77777777" w:rsidR="00ED0B6D" w:rsidRDefault="00ED0B6D">
            <w:pPr>
              <w:pStyle w:val="CVNormal"/>
              <w:snapToGrid w:val="0"/>
              <w:ind w:left="115" w:right="11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6D" w14:paraId="79FF090A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70FF38C" w14:textId="77777777" w:rsidR="00ED0B6D" w:rsidRDefault="00413946">
            <w:pPr>
              <w:pStyle w:val="CVMajor-FirstLine"/>
              <w:snapToGrid w:val="0"/>
              <w:spacing w:before="0"/>
            </w:pPr>
            <w:r>
              <w:rPr>
                <w:rFonts w:ascii="Times New Roman" w:hAnsi="Times New Roman"/>
                <w:smallCaps/>
                <w:sz w:val="22"/>
                <w:szCs w:val="22"/>
              </w:rPr>
              <w:t>UDANGIU E. EUGENIA</w:t>
            </w:r>
          </w:p>
        </w:tc>
      </w:tr>
      <w:tr w:rsidR="00ED0B6D" w14:paraId="5DA474B7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0AB3E7" w14:textId="77777777" w:rsidR="00ED0B6D" w:rsidRDefault="00413946">
            <w:pPr>
              <w:pStyle w:val="CVNormal"/>
              <w:snapToGrid w:val="0"/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CRAIOVA </w:t>
            </w:r>
          </w:p>
        </w:tc>
      </w:tr>
      <w:tr w:rsidR="00ED0B6D" w14:paraId="33AF1DC9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608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1E7B7B" w14:textId="77777777" w:rsidR="00ED0B6D" w:rsidRDefault="00413946">
            <w:pPr>
              <w:pStyle w:val="CVNormal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0741-119459</w:t>
            </w:r>
          </w:p>
        </w:tc>
        <w:tc>
          <w:tcPr>
            <w:tcW w:w="2984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173DFD8" w14:textId="77777777" w:rsidR="00ED0B6D" w:rsidRDefault="00ED0B6D">
            <w:pPr>
              <w:pStyle w:val="CVHeading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0" w:type="dxa"/>
            <w:gridSpan w:val="2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5F4A39" w14:textId="77777777" w:rsidR="00ED0B6D" w:rsidRDefault="00ED0B6D">
            <w:pPr>
              <w:pStyle w:val="CVNormal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0B6D" w14:paraId="5A5B4846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1680E2" w14:textId="77777777" w:rsidR="00ED0B6D" w:rsidRDefault="00413946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eugenia.udangiu@edu.ucv.ro</w:t>
            </w:r>
          </w:p>
        </w:tc>
      </w:tr>
      <w:tr w:rsidR="00ED0B6D" w14:paraId="79859242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AF08E07" w14:textId="77777777" w:rsidR="00ED0B6D" w:rsidRDefault="00413946">
            <w:pPr>
              <w:pStyle w:val="CVNormal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ROMĂNĂ</w:t>
            </w:r>
          </w:p>
        </w:tc>
      </w:tr>
      <w:tr w:rsidR="00ED0B6D" w14:paraId="4BE937D7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48E797" w14:textId="77777777" w:rsidR="00ED0B6D" w:rsidRDefault="00ED0B6D">
            <w:pPr>
              <w:pStyle w:val="CVNormal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0B6D" w14:paraId="79A2AA8B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D0FFE7C" w14:textId="77777777" w:rsidR="00ED0B6D" w:rsidRDefault="00ED0B6D">
            <w:pPr>
              <w:pStyle w:val="CVNormal-FirstLine"/>
              <w:snapToGrid w:val="0"/>
              <w:spacing w:before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0B6D" w14:paraId="68881531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758BFB" w14:textId="77777777" w:rsidR="00ED0B6D" w:rsidRDefault="00413946">
            <w:pPr>
              <w:pStyle w:val="OiaeaeiYiio2"/>
              <w:widowControl/>
              <w:ind w:right="390"/>
              <w:jc w:val="left"/>
              <w:rPr>
                <w:b/>
                <w:i w:val="0"/>
                <w:sz w:val="22"/>
                <w:szCs w:val="22"/>
                <w:lang w:val="ro-RO"/>
              </w:rPr>
            </w:pPr>
            <w:r>
              <w:rPr>
                <w:b/>
                <w:i w:val="0"/>
                <w:sz w:val="22"/>
                <w:szCs w:val="22"/>
                <w:lang w:val="ro-RO"/>
              </w:rPr>
              <w:t xml:space="preserve">2009  - prezent </w:t>
            </w:r>
          </w:p>
        </w:tc>
      </w:tr>
      <w:tr w:rsidR="00ED0B6D" w14:paraId="282017F9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A1E020" w14:textId="77777777" w:rsidR="00ED0B6D" w:rsidRDefault="00413946">
            <w:pPr>
              <w:pStyle w:val="OiaeaeiYiio2"/>
              <w:widowControl/>
              <w:ind w:right="390"/>
              <w:jc w:val="left"/>
            </w:pPr>
            <w:r>
              <w:rPr>
                <w:b/>
                <w:i w:val="0"/>
                <w:sz w:val="22"/>
                <w:szCs w:val="22"/>
                <w:lang w:val="ro-RO"/>
              </w:rPr>
              <w:t xml:space="preserve">Conferențiar universitar dr. </w:t>
            </w:r>
            <w:r>
              <w:rPr>
                <w:i w:val="0"/>
                <w:sz w:val="22"/>
                <w:szCs w:val="22"/>
                <w:lang w:val="ro-RO"/>
              </w:rPr>
              <w:t xml:space="preserve"> în cadrul </w:t>
            </w:r>
            <w:r>
              <w:rPr>
                <w:b/>
                <w:i w:val="0"/>
                <w:sz w:val="22"/>
                <w:szCs w:val="22"/>
                <w:lang w:val="ro-RO"/>
              </w:rPr>
              <w:t xml:space="preserve">Universității din Craiova – Facultatea de </w:t>
            </w:r>
            <w:proofErr w:type="spellStart"/>
            <w:r>
              <w:rPr>
                <w:b/>
                <w:i w:val="0"/>
                <w:sz w:val="22"/>
                <w:szCs w:val="22"/>
                <w:lang w:val="ro-RO"/>
              </w:rPr>
              <w:t>Ştiinţe</w:t>
            </w:r>
            <w:proofErr w:type="spellEnd"/>
            <w:r>
              <w:rPr>
                <w:b/>
                <w:i w:val="0"/>
                <w:sz w:val="22"/>
                <w:szCs w:val="22"/>
                <w:lang w:val="ro-RO"/>
              </w:rPr>
              <w:t xml:space="preserve"> Sociale</w:t>
            </w:r>
          </w:p>
        </w:tc>
      </w:tr>
      <w:tr w:rsidR="00ED0B6D" w14:paraId="66C8B101" w14:textId="77777777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24477F5" w14:textId="77777777" w:rsidR="00ED0B6D" w:rsidRDefault="00413946">
            <w:pPr>
              <w:pStyle w:val="Listparagraf"/>
              <w:shd w:val="clear" w:color="auto" w:fill="FFFFF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i/>
                <w:lang w:val="ro-RO"/>
              </w:rPr>
              <w:t xml:space="preserve">Elaborarea notelor de curs si susținerea cursurilor, activitate de cercetare. </w:t>
            </w:r>
          </w:p>
          <w:p w14:paraId="47BADD4D" w14:textId="77777777" w:rsidR="00ED0B6D" w:rsidRDefault="00ED0B6D">
            <w:pPr>
              <w:pStyle w:val="OiaeaeiYiio2"/>
              <w:widowControl/>
              <w:ind w:right="390"/>
              <w:jc w:val="both"/>
              <w:rPr>
                <w:i w:val="0"/>
                <w:iCs w:val="0"/>
                <w:sz w:val="22"/>
                <w:szCs w:val="22"/>
                <w:lang w:val="ro-RO"/>
              </w:rPr>
            </w:pPr>
          </w:p>
        </w:tc>
      </w:tr>
      <w:tr w:rsidR="00ED0B6D" w14:paraId="59285E3C" w14:textId="77777777">
        <w:tblPrEx>
          <w:tblCellMar>
            <w:top w:w="0" w:type="dxa"/>
            <w:bottom w:w="0" w:type="dxa"/>
          </w:tblCellMar>
        </w:tblPrEx>
        <w:trPr>
          <w:cantSplit/>
          <w:trHeight w:val="3051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3B71FE" w14:textId="77777777" w:rsidR="00ED0B6D" w:rsidRDefault="00413946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2006 – 2009 </w:t>
            </w:r>
          </w:p>
          <w:p w14:paraId="4F90F610" w14:textId="77777777" w:rsidR="00ED0B6D" w:rsidRDefault="00413946">
            <w:r>
              <w:rPr>
                <w:b/>
                <w:sz w:val="22"/>
                <w:szCs w:val="22"/>
                <w:lang w:val="ro-RO"/>
              </w:rPr>
              <w:t>Lector universitar dr</w:t>
            </w:r>
            <w:r>
              <w:rPr>
                <w:sz w:val="22"/>
                <w:szCs w:val="22"/>
                <w:lang w:val="ro-RO"/>
              </w:rPr>
              <w:t xml:space="preserve">. în cadrul Universității din Craiova - Facultatea de Istorie, Filozofie, Geografie; </w:t>
            </w:r>
          </w:p>
          <w:p w14:paraId="073CA705" w14:textId="77777777" w:rsidR="00ED0B6D" w:rsidRDefault="00413946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2000 – 2005: </w:t>
            </w:r>
          </w:p>
          <w:p w14:paraId="3CE0312D" w14:textId="77777777" w:rsidR="00ED0B6D" w:rsidRDefault="00413946">
            <w:r>
              <w:rPr>
                <w:b/>
                <w:sz w:val="22"/>
                <w:szCs w:val="22"/>
                <w:lang w:val="ro-RO"/>
              </w:rPr>
              <w:t>Lector universitar drd</w:t>
            </w:r>
            <w:r>
              <w:rPr>
                <w:sz w:val="22"/>
                <w:szCs w:val="22"/>
                <w:lang w:val="ro-RO"/>
              </w:rPr>
              <w:t xml:space="preserve">. în cadrul </w:t>
            </w:r>
            <w:r>
              <w:rPr>
                <w:sz w:val="22"/>
                <w:szCs w:val="22"/>
                <w:lang w:val="ro-RO"/>
              </w:rPr>
              <w:t xml:space="preserve">Universității din Craiova -  Facultatea de Teologie, </w:t>
            </w:r>
            <w:proofErr w:type="spellStart"/>
            <w:r>
              <w:rPr>
                <w:sz w:val="22"/>
                <w:szCs w:val="22"/>
                <w:lang w:val="ro-RO"/>
              </w:rPr>
              <w:t>secţia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Asistenţă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Socială;</w:t>
            </w:r>
          </w:p>
          <w:p w14:paraId="7FCB5453" w14:textId="77777777" w:rsidR="00ED0B6D" w:rsidRDefault="00413946">
            <w:pPr>
              <w:jc w:val="both"/>
            </w:pPr>
            <w:r>
              <w:rPr>
                <w:b/>
                <w:sz w:val="22"/>
                <w:szCs w:val="22"/>
                <w:lang w:val="ro-RO"/>
              </w:rPr>
              <w:t>1986-2000</w:t>
            </w:r>
            <w:r>
              <w:rPr>
                <w:sz w:val="22"/>
                <w:szCs w:val="22"/>
                <w:lang w:val="ro-RO"/>
              </w:rPr>
              <w:t xml:space="preserve">  </w:t>
            </w:r>
          </w:p>
          <w:p w14:paraId="366EF135" w14:textId="77777777" w:rsidR="00ED0B6D" w:rsidRDefault="00ED0B6D">
            <w:pPr>
              <w:jc w:val="both"/>
              <w:rPr>
                <w:b/>
                <w:i/>
                <w:sz w:val="22"/>
                <w:lang w:val="ro-RO"/>
              </w:rPr>
            </w:pPr>
          </w:p>
        </w:tc>
      </w:tr>
      <w:tr w:rsidR="00ED0B6D" w14:paraId="24015AC1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CB417C8" w14:textId="77777777" w:rsidR="00ED0B6D" w:rsidRDefault="00ED0B6D">
            <w:pPr>
              <w:pStyle w:val="CVNormal-FirstLine"/>
              <w:snapToGrid w:val="0"/>
              <w:spacing w:before="0"/>
              <w:ind w:left="0" w:right="3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B6D" w14:paraId="143DBE6C" w14:textId="7777777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30364C5" w14:textId="77777777" w:rsidR="00ED0B6D" w:rsidRDefault="00413946">
            <w:pPr>
              <w:pStyle w:val="CVNormal"/>
              <w:snapToGrid w:val="0"/>
              <w:ind w:left="0" w:right="39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1998-2004-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studii doctorale la Universitatea din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Bucureşti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doctor în Sociologie din 28 iunie 2004, cu teza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Raţionalitate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acţiune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politică în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doctrinele sociale contemporane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D0B6D" w14:paraId="7CC0FF74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BEFB72" w14:textId="77777777" w:rsidR="00ED0B6D" w:rsidRDefault="00413946">
            <w:pPr>
              <w:pStyle w:val="CVNormal"/>
              <w:snapToGrid w:val="0"/>
              <w:ind w:left="0" w:right="39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1991- 1996 -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Licentiata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 Sociologie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UNIVERSITATEA DIN BUCUREȘTI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FACULTATEA DE SOCIOLOGIE, PSIHOLOGIE, PEDAGOGIE</w:t>
            </w:r>
          </w:p>
        </w:tc>
      </w:tr>
      <w:tr w:rsidR="00ED0B6D" w14:paraId="3359247B" w14:textId="77777777">
        <w:tblPrEx>
          <w:tblCellMar>
            <w:top w:w="0" w:type="dxa"/>
            <w:bottom w:w="0" w:type="dxa"/>
          </w:tblCellMar>
        </w:tblPrEx>
        <w:trPr>
          <w:cantSplit/>
          <w:trHeight w:val="2537"/>
        </w:trPr>
        <w:tc>
          <w:tcPr>
            <w:tcW w:w="11422" w:type="dxa"/>
            <w:gridSpan w:val="4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150A71" w14:textId="77777777" w:rsidR="00ED0B6D" w:rsidRDefault="00413946">
            <w:pPr>
              <w:pStyle w:val="CVMedium-FirstLine"/>
              <w:snapToGrid w:val="0"/>
              <w:spacing w:before="0"/>
              <w:ind w:left="0" w:right="39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Engleză – utilizator independent, Germană – utilizator elementar</w:t>
            </w:r>
          </w:p>
          <w:p w14:paraId="293E49EC" w14:textId="77777777" w:rsidR="00ED0B6D" w:rsidRDefault="00ED0B6D">
            <w:pPr>
              <w:pStyle w:val="CVNormal"/>
              <w:snapToGrid w:val="0"/>
              <w:ind w:left="0" w:right="390"/>
              <w:rPr>
                <w:rFonts w:ascii="Times New Roman" w:hAnsi="Times New Roman"/>
                <w:sz w:val="22"/>
                <w:szCs w:val="22"/>
              </w:rPr>
            </w:pPr>
          </w:p>
          <w:p w14:paraId="55A6B767" w14:textId="77777777" w:rsidR="00ED0B6D" w:rsidRDefault="00ED0B6D">
            <w:pPr>
              <w:jc w:val="both"/>
              <w:rPr>
                <w:sz w:val="22"/>
                <w:lang w:val="ro-RO" w:eastAsia="ar-SA"/>
              </w:rPr>
            </w:pPr>
          </w:p>
          <w:p w14:paraId="77D6CDFF" w14:textId="77777777" w:rsidR="00ED0B6D" w:rsidRDefault="00413946">
            <w:pPr>
              <w:jc w:val="both"/>
            </w:pPr>
            <w:r>
              <w:rPr>
                <w:i/>
                <w:iCs/>
                <w:sz w:val="22"/>
                <w:szCs w:val="22"/>
                <w:lang w:val="ro-RO"/>
              </w:rPr>
              <w:t>Manager proiecte</w:t>
            </w:r>
            <w:r>
              <w:rPr>
                <w:sz w:val="22"/>
                <w:szCs w:val="22"/>
                <w:lang w:val="ro-RO"/>
              </w:rPr>
              <w:t>: „</w:t>
            </w:r>
            <w:proofErr w:type="spellStart"/>
            <w:r>
              <w:rPr>
                <w:sz w:val="22"/>
                <w:szCs w:val="22"/>
                <w:lang w:val="ro-RO"/>
              </w:rPr>
              <w:t>Ştiinţă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 xml:space="preserve">teologie </w:t>
            </w:r>
            <w:proofErr w:type="spellStart"/>
            <w:r>
              <w:rPr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jocuri de limbaj”,  2005- 2006;  ”Rugăciunea ca fapt social total”, 2007 –  2009;  </w:t>
            </w:r>
          </w:p>
          <w:p w14:paraId="06A998D7" w14:textId="77777777" w:rsidR="00ED0B6D" w:rsidRDefault="00ED0B6D">
            <w:pPr>
              <w:pStyle w:val="OiaeaeiYiio2"/>
              <w:widowControl/>
              <w:tabs>
                <w:tab w:val="left" w:pos="387"/>
              </w:tabs>
              <w:ind w:right="518"/>
              <w:jc w:val="both"/>
              <w:rPr>
                <w:i w:val="0"/>
                <w:sz w:val="22"/>
                <w:szCs w:val="22"/>
                <w:lang w:val="ro-RO"/>
              </w:rPr>
            </w:pPr>
          </w:p>
        </w:tc>
      </w:tr>
    </w:tbl>
    <w:p w14:paraId="7DD95B3F" w14:textId="77777777" w:rsidR="00ED0B6D" w:rsidRDefault="00ED0B6D"/>
    <w:tbl>
      <w:tblPr>
        <w:tblW w:w="11422" w:type="dxa"/>
        <w:tblInd w:w="-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9392"/>
      </w:tblGrid>
      <w:tr w:rsidR="00ED0B6D" w14:paraId="3964F378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030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8E748E" w14:textId="77777777" w:rsidR="00ED0B6D" w:rsidRDefault="00ED0B6D">
            <w:pPr>
              <w:pStyle w:val="CVHeading2-FirstLine"/>
              <w:snapToGrid w:val="0"/>
              <w:spacing w:before="0"/>
              <w:ind w:right="0"/>
              <w:jc w:val="left"/>
              <w:rPr>
                <w:rFonts w:ascii="Times New Roman" w:hAnsi="Times New Roman"/>
                <w:b/>
                <w:szCs w:val="22"/>
              </w:rPr>
            </w:pPr>
          </w:p>
          <w:p w14:paraId="721A1804" w14:textId="77777777" w:rsidR="00ED0B6D" w:rsidRDefault="00413946">
            <w:pPr>
              <w:pStyle w:val="CVSpacer"/>
              <w:snapToGrid w:val="0"/>
              <w:ind w:right="39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COMPETENŢE </w:t>
            </w:r>
          </w:p>
          <w:p w14:paraId="6E1846A3" w14:textId="77777777" w:rsidR="00ED0B6D" w:rsidRDefault="00413946">
            <w:pPr>
              <w:pStyle w:val="CVSpacer"/>
              <w:snapToGrid w:val="0"/>
              <w:ind w:right="39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ŞI ABILITĂŢI SOCIALE</w:t>
            </w:r>
          </w:p>
        </w:tc>
        <w:tc>
          <w:tcPr>
            <w:tcW w:w="939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5ADEB7" w14:textId="77777777" w:rsidR="00ED0B6D" w:rsidRDefault="00ED0B6D">
            <w:pPr>
              <w:jc w:val="both"/>
              <w:rPr>
                <w:b/>
                <w:sz w:val="22"/>
                <w:lang w:val="ro-RO"/>
              </w:rPr>
            </w:pPr>
          </w:p>
          <w:p w14:paraId="1D1EE3EE" w14:textId="77777777" w:rsidR="00ED0B6D" w:rsidRDefault="00413946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0" w:right="745" w:firstLine="0"/>
              <w:jc w:val="both"/>
            </w:pPr>
            <w:proofErr w:type="spellStart"/>
            <w:r>
              <w:rPr>
                <w:rFonts w:eastAsia="Arial Unicode MS"/>
                <w:b/>
                <w:sz w:val="22"/>
                <w:szCs w:val="22"/>
                <w:lang w:val="ro-RO"/>
              </w:rPr>
              <w:t>abilităţi</w:t>
            </w:r>
            <w:proofErr w:type="spellEnd"/>
            <w:r>
              <w:rPr>
                <w:rFonts w:eastAsia="Arial Unicode MS"/>
                <w:b/>
                <w:sz w:val="22"/>
                <w:szCs w:val="22"/>
                <w:lang w:val="ro-RO"/>
              </w:rPr>
              <w:t xml:space="preserve"> de comunicare </w:t>
            </w:r>
            <w:proofErr w:type="spellStart"/>
            <w:r>
              <w:rPr>
                <w:rFonts w:eastAsia="Arial Unicode MS"/>
                <w:b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rFonts w:eastAsia="Arial Unicode MS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adaptabilitate la medii de lucru multiculturale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interculturale</w:t>
            </w:r>
            <w:r>
              <w:rPr>
                <w:rFonts w:eastAsia="Arial Unicode MS"/>
                <w:b/>
                <w:sz w:val="22"/>
                <w:szCs w:val="22"/>
                <w:lang w:val="ro-RO"/>
              </w:rPr>
              <w:t xml:space="preserve">      prin </w:t>
            </w:r>
            <w:r>
              <w:rPr>
                <w:b/>
                <w:sz w:val="22"/>
                <w:szCs w:val="22"/>
                <w:lang w:val="ro-RO"/>
              </w:rPr>
              <w:t xml:space="preserve">participarea la  proiecte de cercetare,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naţionale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internaţionale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:</w:t>
            </w:r>
          </w:p>
          <w:p w14:paraId="451AE5F2" w14:textId="77777777" w:rsidR="00ED0B6D" w:rsidRDefault="00ED0B6D">
            <w:pPr>
              <w:ind w:right="745"/>
              <w:jc w:val="both"/>
              <w:rPr>
                <w:b/>
                <w:bCs/>
                <w:sz w:val="22"/>
                <w:lang w:val="ro-RO"/>
              </w:rPr>
            </w:pPr>
          </w:p>
          <w:p w14:paraId="33F44F81" w14:textId="77777777" w:rsidR="00ED0B6D" w:rsidRDefault="00413946">
            <w:pPr>
              <w:jc w:val="both"/>
            </w:pPr>
            <w:r>
              <w:rPr>
                <w:sz w:val="22"/>
                <w:szCs w:val="22"/>
                <w:lang w:val="ro-RO"/>
              </w:rPr>
              <w:t>1. Proiect Socrates: „</w:t>
            </w:r>
            <w:r>
              <w:rPr>
                <w:b/>
                <w:sz w:val="22"/>
                <w:szCs w:val="22"/>
                <w:lang w:val="ro-RO"/>
              </w:rPr>
              <w:t xml:space="preserve">Job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Possibilities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for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School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Leavers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Comparison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among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four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European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Colleges</w:t>
            </w:r>
            <w:proofErr w:type="spellEnd"/>
            <w:r>
              <w:rPr>
                <w:sz w:val="22"/>
                <w:szCs w:val="22"/>
                <w:lang w:val="ro-RO"/>
              </w:rPr>
              <w:t>”, octombrie 1999 – iunie 2003;</w:t>
            </w:r>
          </w:p>
          <w:p w14:paraId="3E9AD27E" w14:textId="77777777" w:rsidR="00ED0B6D" w:rsidRDefault="00413946">
            <w:pPr>
              <w:jc w:val="both"/>
            </w:pPr>
            <w:r>
              <w:rPr>
                <w:sz w:val="22"/>
                <w:szCs w:val="22"/>
                <w:lang w:val="ro-RO"/>
              </w:rPr>
              <w:t xml:space="preserve">2. Proiect </w:t>
            </w:r>
            <w:proofErr w:type="spellStart"/>
            <w:r>
              <w:rPr>
                <w:sz w:val="22"/>
                <w:szCs w:val="22"/>
                <w:lang w:val="ro-RO"/>
              </w:rPr>
              <w:t>Phare</w:t>
            </w:r>
            <w:proofErr w:type="spellEnd"/>
            <w:r>
              <w:rPr>
                <w:sz w:val="22"/>
                <w:szCs w:val="22"/>
                <w:lang w:val="ro-RO"/>
              </w:rPr>
              <w:t>: „</w:t>
            </w:r>
            <w:r>
              <w:rPr>
                <w:b/>
                <w:sz w:val="22"/>
                <w:szCs w:val="22"/>
                <w:lang w:val="ro-RO"/>
              </w:rPr>
              <w:t xml:space="preserve">Centrul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judeţean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de dezvoltare a res</w:t>
            </w:r>
            <w:r>
              <w:rPr>
                <w:b/>
                <w:sz w:val="22"/>
                <w:szCs w:val="22"/>
                <w:lang w:val="ro-RO"/>
              </w:rPr>
              <w:t xml:space="preserve">urselor umane pentru întreprinderi mici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mijlocii, pentru Regiunea de Dezvoltare Sud – Vest &lt;&lt;Oltenia&gt;&gt;”,</w:t>
            </w:r>
            <w:r>
              <w:rPr>
                <w:sz w:val="22"/>
                <w:szCs w:val="22"/>
                <w:lang w:val="ro-RO"/>
              </w:rPr>
              <w:t xml:space="preserve"> ianuarie – august 2001;</w:t>
            </w:r>
          </w:p>
          <w:p w14:paraId="548A0251" w14:textId="77777777" w:rsidR="00ED0B6D" w:rsidRDefault="00413946">
            <w:pPr>
              <w:jc w:val="both"/>
            </w:pPr>
            <w:r>
              <w:rPr>
                <w:sz w:val="22"/>
                <w:szCs w:val="22"/>
                <w:lang w:val="ro-RO"/>
              </w:rPr>
              <w:t xml:space="preserve">3. Program </w:t>
            </w:r>
            <w:proofErr w:type="spellStart"/>
            <w:r>
              <w:rPr>
                <w:sz w:val="22"/>
                <w:szCs w:val="22"/>
                <w:lang w:val="ro-RO"/>
              </w:rPr>
              <w:t>Phare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: </w:t>
            </w:r>
            <w:r>
              <w:rPr>
                <w:b/>
                <w:sz w:val="22"/>
                <w:szCs w:val="22"/>
                <w:lang w:val="ro-RO"/>
              </w:rPr>
              <w:t xml:space="preserve">„Coeziune economică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socială</w:t>
            </w:r>
            <w:r>
              <w:rPr>
                <w:sz w:val="22"/>
                <w:szCs w:val="22"/>
                <w:lang w:val="ro-RO"/>
              </w:rPr>
              <w:t>” – Componenta resurse umane, septembrie – octombrie 2003;</w:t>
            </w:r>
          </w:p>
          <w:p w14:paraId="4D87AF66" w14:textId="77777777" w:rsidR="00ED0B6D" w:rsidRDefault="00413946">
            <w:pPr>
              <w:jc w:val="both"/>
            </w:pPr>
            <w:r>
              <w:rPr>
                <w:sz w:val="22"/>
                <w:szCs w:val="22"/>
                <w:lang w:val="ro-RO"/>
              </w:rPr>
              <w:t xml:space="preserve">4. Proiect </w:t>
            </w:r>
            <w:proofErr w:type="spellStart"/>
            <w:r>
              <w:rPr>
                <w:sz w:val="22"/>
                <w:szCs w:val="22"/>
                <w:lang w:val="ro-RO"/>
              </w:rPr>
              <w:t>Phare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de cooperare transfrontalieră „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Together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For a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Better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Future</w:t>
            </w:r>
            <w:proofErr w:type="spellEnd"/>
            <w:r>
              <w:rPr>
                <w:sz w:val="22"/>
                <w:szCs w:val="22"/>
                <w:lang w:val="ro-RO"/>
              </w:rPr>
              <w:t>”,   octombrie 2003 – octombrie 2004;</w:t>
            </w:r>
          </w:p>
          <w:p w14:paraId="6960AAF4" w14:textId="77777777" w:rsidR="00ED0B6D" w:rsidRDefault="00413946">
            <w:r>
              <w:rPr>
                <w:bCs/>
                <w:iCs/>
                <w:sz w:val="22"/>
                <w:szCs w:val="22"/>
                <w:lang w:val="ro-RO"/>
              </w:rPr>
              <w:t xml:space="preserve">5. </w:t>
            </w:r>
            <w:proofErr w:type="spellStart"/>
            <w:r>
              <w:rPr>
                <w:bCs/>
                <w:iCs/>
                <w:sz w:val="22"/>
                <w:szCs w:val="22"/>
                <w:lang w:val="ro-RO"/>
              </w:rPr>
              <w:t>Grundvig</w:t>
            </w:r>
            <w:proofErr w:type="spellEnd"/>
            <w:r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sz w:val="22"/>
                <w:szCs w:val="22"/>
                <w:lang w:val="ro-RO"/>
              </w:rPr>
              <w:t xml:space="preserve">Programul de Învățare pe tot Parcursul Vieții – </w:t>
            </w:r>
            <w:r>
              <w:rPr>
                <w:b/>
                <w:sz w:val="22"/>
                <w:szCs w:val="22"/>
                <w:lang w:val="ro-RO"/>
              </w:rPr>
              <w:t xml:space="preserve">Intercultural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Methods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Community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o-RO"/>
              </w:rPr>
              <w:t>Development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2009 – 2011.</w:t>
            </w:r>
          </w:p>
          <w:p w14:paraId="3C8B36BF" w14:textId="77777777" w:rsidR="00ED0B6D" w:rsidRDefault="00ED0B6D">
            <w:pPr>
              <w:pStyle w:val="OiaeaeiYiio2"/>
              <w:widowControl/>
              <w:tabs>
                <w:tab w:val="left" w:pos="720"/>
              </w:tabs>
              <w:autoSpaceDE w:val="0"/>
              <w:jc w:val="both"/>
              <w:rPr>
                <w:sz w:val="22"/>
                <w:szCs w:val="22"/>
                <w:lang w:val="ro-RO"/>
              </w:rPr>
            </w:pPr>
          </w:p>
          <w:p w14:paraId="43C00AA3" w14:textId="77777777" w:rsidR="00ED0B6D" w:rsidRDefault="00ED0B6D">
            <w:pPr>
              <w:pStyle w:val="OiaeaeiYiio2"/>
              <w:widowControl/>
              <w:tabs>
                <w:tab w:val="left" w:pos="387"/>
              </w:tabs>
              <w:ind w:right="122"/>
              <w:jc w:val="both"/>
              <w:rPr>
                <w:sz w:val="22"/>
                <w:szCs w:val="22"/>
                <w:lang w:val="ro-RO" w:eastAsia="ar-SA"/>
              </w:rPr>
            </w:pPr>
          </w:p>
        </w:tc>
      </w:tr>
      <w:tr w:rsidR="00ED0B6D" w14:paraId="0AED2AC6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30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0DD1DC7" w14:textId="77777777" w:rsidR="00ED0B6D" w:rsidRDefault="00ED0B6D">
            <w:pPr>
              <w:ind w:right="390"/>
            </w:pPr>
          </w:p>
          <w:p w14:paraId="6DCC5DAA" w14:textId="77777777" w:rsidR="00ED0B6D" w:rsidRDefault="00413946">
            <w:pPr>
              <w:ind w:right="390"/>
            </w:pPr>
            <w:r>
              <w:rPr>
                <w:rStyle w:val="Robust"/>
                <w:sz w:val="22"/>
                <w:szCs w:val="22"/>
                <w:lang w:val="ro-RO"/>
              </w:rPr>
              <w:t>APTITUDINI ŞI</w:t>
            </w:r>
          </w:p>
          <w:p w14:paraId="5432450F" w14:textId="77777777" w:rsidR="00ED0B6D" w:rsidRDefault="00413946">
            <w:pPr>
              <w:ind w:right="390"/>
            </w:pPr>
            <w:r>
              <w:rPr>
                <w:rStyle w:val="Robust"/>
                <w:sz w:val="22"/>
                <w:szCs w:val="22"/>
                <w:lang w:val="ro-RO"/>
              </w:rPr>
              <w:t>COMPETENŢE</w:t>
            </w:r>
          </w:p>
          <w:p w14:paraId="2790257F" w14:textId="77777777" w:rsidR="00ED0B6D" w:rsidRDefault="00413946">
            <w:pPr>
              <w:ind w:right="390"/>
            </w:pPr>
            <w:r>
              <w:rPr>
                <w:rStyle w:val="Robust"/>
                <w:sz w:val="22"/>
                <w:szCs w:val="22"/>
                <w:lang w:val="ro-RO"/>
              </w:rPr>
              <w:t>ŞTIINŢIFICE</w:t>
            </w:r>
          </w:p>
          <w:p w14:paraId="5FFB32D4" w14:textId="77777777" w:rsidR="00ED0B6D" w:rsidRDefault="00ED0B6D">
            <w:pPr>
              <w:pStyle w:val="CVHeading2-FirstLine"/>
              <w:snapToGrid w:val="0"/>
              <w:spacing w:before="0"/>
              <w:ind w:right="39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D9E9F9" w14:textId="77777777" w:rsidR="00ED0B6D" w:rsidRDefault="00ED0B6D">
            <w:pPr>
              <w:pStyle w:val="CVHeading2"/>
              <w:rPr>
                <w:rFonts w:ascii="Times New Roman" w:hAnsi="Times New Roman"/>
                <w:szCs w:val="22"/>
              </w:rPr>
            </w:pPr>
          </w:p>
          <w:p w14:paraId="3CF1D212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2414C380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4B9CB980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56853F96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50E54066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05E459E8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2459CC62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2402A0CC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13DF79BE" w14:textId="77777777" w:rsidR="00ED0B6D" w:rsidRDefault="00413946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COMPETENŢE ŞI APTITUDINI DE UTILIZARE A CALCULATORULUI</w:t>
            </w:r>
          </w:p>
          <w:p w14:paraId="7F4E3A5F" w14:textId="77777777" w:rsidR="00ED0B6D" w:rsidRDefault="00ED0B6D">
            <w:pPr>
              <w:rPr>
                <w:b/>
                <w:sz w:val="22"/>
                <w:lang w:val="ro-RO"/>
              </w:rPr>
            </w:pPr>
          </w:p>
          <w:p w14:paraId="7722523C" w14:textId="77777777" w:rsidR="00ED0B6D" w:rsidRDefault="00ED0B6D">
            <w:pPr>
              <w:rPr>
                <w:b/>
                <w:sz w:val="22"/>
                <w:lang w:val="ro-RO"/>
              </w:rPr>
            </w:pPr>
          </w:p>
          <w:p w14:paraId="7AB9AE38" w14:textId="77777777" w:rsidR="00ED0B6D" w:rsidRDefault="00413946">
            <w:pPr>
              <w:tabs>
                <w:tab w:val="left" w:pos="1080"/>
              </w:tabs>
              <w:ind w:right="390"/>
            </w:pPr>
            <w:r>
              <w:rPr>
                <w:b/>
                <w:sz w:val="22"/>
                <w:szCs w:val="22"/>
                <w:lang w:val="ro-RO" w:eastAsia="ar-SA"/>
              </w:rPr>
              <w:t>PREMII/ DISTINCȚII</w:t>
            </w:r>
          </w:p>
          <w:p w14:paraId="405DA63C" w14:textId="77777777" w:rsidR="00ED0B6D" w:rsidRDefault="00ED0B6D">
            <w:pPr>
              <w:pStyle w:val="CVHeading3"/>
              <w:snapToGrid w:val="0"/>
              <w:ind w:right="39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3BF2A6E" w14:textId="77777777" w:rsidR="00ED0B6D" w:rsidRDefault="00ED0B6D">
            <w:pPr>
              <w:rPr>
                <w:sz w:val="22"/>
                <w:lang w:val="ro-RO" w:eastAsia="ar-SA"/>
              </w:rPr>
            </w:pPr>
          </w:p>
          <w:p w14:paraId="37CBA79C" w14:textId="77777777" w:rsidR="00ED0B6D" w:rsidRDefault="00ED0B6D">
            <w:pPr>
              <w:pStyle w:val="CVHeading2-FirstLine"/>
              <w:snapToGrid w:val="0"/>
              <w:spacing w:before="0"/>
              <w:ind w:right="0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9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AE9E9DC" w14:textId="77777777" w:rsidR="00ED0B6D" w:rsidRDefault="00ED0B6D">
            <w:pPr>
              <w:tabs>
                <w:tab w:val="left" w:pos="270"/>
              </w:tabs>
              <w:jc w:val="both"/>
              <w:rPr>
                <w:sz w:val="22"/>
                <w:lang w:val="ro-RO"/>
              </w:rPr>
            </w:pPr>
          </w:p>
          <w:p w14:paraId="1ABD5CC3" w14:textId="77777777" w:rsidR="00ED0B6D" w:rsidRDefault="00413946">
            <w:pPr>
              <w:pStyle w:val="Titlu"/>
              <w:numPr>
                <w:ilvl w:val="0"/>
                <w:numId w:val="2"/>
              </w:numPr>
              <w:tabs>
                <w:tab w:val="left" w:pos="-12"/>
              </w:tabs>
              <w:ind w:right="745"/>
              <w:jc w:val="left"/>
              <w:rPr>
                <w:sz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Participări în cadrul unor manifestări </w:t>
            </w:r>
            <w:proofErr w:type="spellStart"/>
            <w:r>
              <w:rPr>
                <w:sz w:val="22"/>
                <w:szCs w:val="22"/>
                <w:lang w:val="ro-RO"/>
              </w:rPr>
              <w:t>ştiinţifice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naţionale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internaţionale</w:t>
            </w:r>
            <w:proofErr w:type="spellEnd"/>
            <w:r>
              <w:rPr>
                <w:sz w:val="22"/>
                <w:szCs w:val="22"/>
                <w:lang w:val="ro-RO"/>
              </w:rPr>
              <w:t>:  peste 40 de lucrări prezentate</w:t>
            </w:r>
          </w:p>
          <w:p w14:paraId="6D9C7563" w14:textId="77777777" w:rsidR="00ED0B6D" w:rsidRDefault="0041394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745"/>
              <w:jc w:val="both"/>
            </w:pPr>
            <w:r>
              <w:rPr>
                <w:rFonts w:ascii="Times New Roman" w:hAnsi="Times New Roman"/>
                <w:b/>
                <w:lang w:val="ro-RO"/>
              </w:rPr>
              <w:t xml:space="preserve">Autor  de articole în reviste de </w:t>
            </w:r>
            <w:r>
              <w:rPr>
                <w:rFonts w:ascii="Times New Roman" w:hAnsi="Times New Roman"/>
                <w:b/>
                <w:lang w:val="ro-RO"/>
              </w:rPr>
              <w:t>specialitate: peste 30 de lucrări publicate</w:t>
            </w:r>
          </w:p>
          <w:p w14:paraId="26503AEC" w14:textId="77777777" w:rsidR="00ED0B6D" w:rsidRDefault="0041394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745"/>
              <w:jc w:val="both"/>
            </w:pPr>
            <w:r>
              <w:rPr>
                <w:rFonts w:ascii="Times New Roman" w:hAnsi="Times New Roman"/>
                <w:b/>
                <w:lang w:val="ro-RO"/>
              </w:rPr>
              <w:t>Autor și coautor în peste 5 cărți publicate</w:t>
            </w:r>
          </w:p>
          <w:p w14:paraId="6EF12F32" w14:textId="77777777" w:rsidR="00ED0B6D" w:rsidRDefault="00ED0B6D">
            <w:pPr>
              <w:pStyle w:val="Listparagraf"/>
              <w:tabs>
                <w:tab w:val="left" w:pos="225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</w:p>
          <w:p w14:paraId="35AC8B99" w14:textId="77777777" w:rsidR="00ED0B6D" w:rsidRDefault="00ED0B6D">
            <w:pPr>
              <w:pStyle w:val="CVNormal"/>
              <w:tabs>
                <w:tab w:val="left" w:pos="270"/>
              </w:tabs>
              <w:ind w:left="0" w:right="745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7743EEE" w14:textId="77777777" w:rsidR="00ED0B6D" w:rsidRDefault="00ED0B6D">
            <w:pPr>
              <w:tabs>
                <w:tab w:val="left" w:pos="270"/>
              </w:tabs>
              <w:ind w:right="745"/>
              <w:jc w:val="both"/>
              <w:rPr>
                <w:sz w:val="22"/>
                <w:lang w:val="ro-RO"/>
              </w:rPr>
            </w:pPr>
          </w:p>
          <w:p w14:paraId="019EFBD8" w14:textId="77777777" w:rsidR="00ED0B6D" w:rsidRDefault="00413946">
            <w:pPr>
              <w:pStyle w:val="Listparagr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jc w:val="both"/>
            </w:pPr>
            <w:r>
              <w:rPr>
                <w:rFonts w:ascii="Times New Roman" w:hAnsi="Times New Roman"/>
                <w:lang w:val="ro-RO"/>
              </w:rPr>
              <w:t xml:space="preserve">Membru – </w:t>
            </w:r>
            <w:proofErr w:type="spellStart"/>
            <w:r>
              <w:rPr>
                <w:rFonts w:ascii="Times New Roman" w:hAnsi="Times New Roman"/>
                <w:lang w:val="ro-RO"/>
              </w:rPr>
              <w:t>As</w:t>
            </w:r>
            <w:r>
              <w:rPr>
                <w:rFonts w:ascii="Times New Roman" w:hAnsi="Times New Roman"/>
                <w:i/>
                <w:lang w:val="ro-RO"/>
              </w:rPr>
              <w:t>ociaţia</w:t>
            </w:r>
            <w:proofErr w:type="spellEnd"/>
            <w:r>
              <w:rPr>
                <w:rFonts w:ascii="Times New Roman" w:hAnsi="Times New Roman"/>
                <w:i/>
                <w:lang w:val="ro-RO"/>
              </w:rPr>
              <w:t xml:space="preserve"> Română de Sociologie, din</w:t>
            </w:r>
            <w:r>
              <w:rPr>
                <w:rFonts w:ascii="Times New Roman" w:hAnsi="Times New Roman"/>
                <w:lang w:val="ro-RO"/>
              </w:rPr>
              <w:t xml:space="preserve"> 1996</w:t>
            </w:r>
          </w:p>
          <w:p w14:paraId="4B30369B" w14:textId="77777777" w:rsidR="00ED0B6D" w:rsidRDefault="00413946">
            <w:pPr>
              <w:numPr>
                <w:ilvl w:val="0"/>
                <w:numId w:val="2"/>
              </w:numPr>
              <w:jc w:val="both"/>
              <w:rPr>
                <w:sz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Membru in Registrul National al Evaluatorilor ARACIS (din 2014)</w:t>
            </w:r>
          </w:p>
          <w:p w14:paraId="13ABA770" w14:textId="77777777" w:rsidR="00ED0B6D" w:rsidRDefault="00ED0B6D">
            <w:pPr>
              <w:pStyle w:val="Listparagraf"/>
              <w:shd w:val="clear" w:color="auto" w:fill="FFFFFF"/>
              <w:spacing w:after="0" w:line="240" w:lineRule="auto"/>
              <w:ind w:left="714"/>
              <w:jc w:val="both"/>
              <w:rPr>
                <w:rFonts w:ascii="Times New Roman" w:hAnsi="Times New Roman"/>
                <w:lang w:val="ro-RO"/>
              </w:rPr>
            </w:pPr>
          </w:p>
          <w:p w14:paraId="3B432B6F" w14:textId="77777777" w:rsidR="00ED0B6D" w:rsidRDefault="00ED0B6D">
            <w:pPr>
              <w:pStyle w:val="List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AE62090" w14:textId="77777777" w:rsidR="00ED0B6D" w:rsidRDefault="00ED0B6D">
            <w:pPr>
              <w:pStyle w:val="List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097BE29F" w14:textId="77777777" w:rsidR="00ED0B6D" w:rsidRDefault="00ED0B6D">
            <w:pPr>
              <w:pStyle w:val="Listparagraf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70B1AAFA" w14:textId="77777777" w:rsidR="00ED0B6D" w:rsidRDefault="00ED0B6D">
            <w:pPr>
              <w:pStyle w:val="CVNormal"/>
              <w:tabs>
                <w:tab w:val="left" w:pos="270"/>
              </w:tabs>
              <w:ind w:left="720" w:right="39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AF92204" w14:textId="77777777" w:rsidR="00ED0B6D" w:rsidRDefault="00413946">
            <w:pPr>
              <w:pStyle w:val="CVNormal"/>
              <w:numPr>
                <w:ilvl w:val="0"/>
                <w:numId w:val="2"/>
              </w:numPr>
              <w:tabs>
                <w:tab w:val="left" w:pos="-337"/>
              </w:tabs>
              <w:ind w:right="390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Microsoft Office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Word, Excel, Power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Point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  <w:p w14:paraId="729AF48D" w14:textId="77777777" w:rsidR="00ED0B6D" w:rsidRDefault="00ED0B6D">
            <w:pPr>
              <w:pStyle w:val="CVNormal"/>
              <w:tabs>
                <w:tab w:val="left" w:pos="270"/>
              </w:tabs>
              <w:ind w:right="39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DA4C43A" w14:textId="77777777" w:rsidR="00ED0B6D" w:rsidRDefault="00ED0B6D">
            <w:pPr>
              <w:tabs>
                <w:tab w:val="left" w:pos="270"/>
                <w:tab w:val="left" w:pos="1080"/>
              </w:tabs>
              <w:jc w:val="both"/>
              <w:rPr>
                <w:i/>
                <w:sz w:val="22"/>
                <w:lang w:val="ro-RO"/>
              </w:rPr>
            </w:pPr>
          </w:p>
          <w:p w14:paraId="7508BA69" w14:textId="77777777" w:rsidR="00ED0B6D" w:rsidRDefault="00ED0B6D">
            <w:pPr>
              <w:tabs>
                <w:tab w:val="left" w:pos="270"/>
                <w:tab w:val="left" w:pos="1080"/>
              </w:tabs>
              <w:jc w:val="both"/>
              <w:rPr>
                <w:i/>
                <w:sz w:val="22"/>
                <w:lang w:val="ro-RO"/>
              </w:rPr>
            </w:pPr>
          </w:p>
          <w:p w14:paraId="6AE44A13" w14:textId="77777777" w:rsidR="00ED0B6D" w:rsidRDefault="00ED0B6D">
            <w:pPr>
              <w:tabs>
                <w:tab w:val="left" w:pos="270"/>
                <w:tab w:val="left" w:pos="1080"/>
              </w:tabs>
              <w:jc w:val="both"/>
              <w:rPr>
                <w:i/>
                <w:sz w:val="22"/>
                <w:lang w:val="ro-RO"/>
              </w:rPr>
            </w:pPr>
          </w:p>
          <w:p w14:paraId="52FAA586" w14:textId="77777777" w:rsidR="00ED0B6D" w:rsidRDefault="00413946">
            <w:pPr>
              <w:ind w:left="380" w:right="874"/>
              <w:jc w:val="both"/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Diplomă de merit,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acordată de Biroul Consiliului Profesoral al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Facultăţii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Ştiinţe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Sociale, cu prilejul aniversării a10 ani de la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înfiinţarea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facultăţii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>, Craiova, 2010</w:t>
            </w:r>
          </w:p>
          <w:p w14:paraId="74ACF1CC" w14:textId="77777777" w:rsidR="00ED0B6D" w:rsidRDefault="00413946">
            <w:pPr>
              <w:ind w:left="380" w:right="874"/>
              <w:jc w:val="both"/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Diplomă de onoare,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acordată de Biroul Consiliului Profesoral al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Facultăţii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Ştiinţe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Sociale, 2011</w:t>
            </w:r>
            <w:r>
              <w:rPr>
                <w:lang w:val="ro-RO"/>
              </w:rPr>
              <w:t xml:space="preserve"> </w:t>
            </w:r>
          </w:p>
          <w:p w14:paraId="29C5236F" w14:textId="77777777" w:rsidR="00ED0B6D" w:rsidRDefault="00ED0B6D">
            <w:pPr>
              <w:pStyle w:val="OiaeaeiYiio2"/>
              <w:widowControl/>
              <w:tabs>
                <w:tab w:val="left" w:pos="387"/>
              </w:tabs>
              <w:ind w:right="122"/>
              <w:jc w:val="both"/>
              <w:rPr>
                <w:i w:val="0"/>
                <w:sz w:val="22"/>
                <w:szCs w:val="22"/>
                <w:lang w:val="ro-RO"/>
              </w:rPr>
            </w:pPr>
          </w:p>
        </w:tc>
      </w:tr>
      <w:tr w:rsidR="00ED0B6D" w14:paraId="0F02F4B7" w14:textId="7777777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030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8EB26A" w14:textId="77777777" w:rsidR="00ED0B6D" w:rsidRDefault="00ED0B6D">
            <w:pPr>
              <w:pStyle w:val="CVHeading2-FirstLine"/>
              <w:snapToGrid w:val="0"/>
              <w:spacing w:before="0"/>
              <w:ind w:left="0" w:right="0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92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5F6719" w14:textId="77777777" w:rsidR="00ED0B6D" w:rsidRDefault="00ED0B6D">
            <w:pPr>
              <w:jc w:val="both"/>
              <w:rPr>
                <w:b/>
                <w:bCs/>
                <w:sz w:val="22"/>
                <w:lang w:val="ro-RO"/>
              </w:rPr>
            </w:pPr>
          </w:p>
        </w:tc>
      </w:tr>
    </w:tbl>
    <w:p w14:paraId="7F72C0A8" w14:textId="77777777" w:rsidR="00ED0B6D" w:rsidRDefault="00ED0B6D"/>
    <w:sectPr w:rsidR="00ED0B6D" w:rsidSect="002D48A1">
      <w:pgSz w:w="11906" w:h="16838"/>
      <w:pgMar w:top="1418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1906" w14:textId="77777777" w:rsidR="00413946" w:rsidRDefault="00413946">
      <w:r>
        <w:separator/>
      </w:r>
    </w:p>
  </w:endnote>
  <w:endnote w:type="continuationSeparator" w:id="0">
    <w:p w14:paraId="2B4C615D" w14:textId="77777777" w:rsidR="00413946" w:rsidRDefault="004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800D" w14:textId="77777777" w:rsidR="00413946" w:rsidRDefault="00413946">
      <w:r>
        <w:rPr>
          <w:color w:val="000000"/>
        </w:rPr>
        <w:separator/>
      </w:r>
    </w:p>
  </w:footnote>
  <w:footnote w:type="continuationSeparator" w:id="0">
    <w:p w14:paraId="0D146070" w14:textId="77777777" w:rsidR="00413946" w:rsidRDefault="0041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73B2"/>
    <w:multiLevelType w:val="multilevel"/>
    <w:tmpl w:val="6AACC1D6"/>
    <w:lvl w:ilvl="0">
      <w:numFmt w:val="bullet"/>
      <w:lvlText w:val=""/>
      <w:lvlJc w:val="left"/>
      <w:pPr>
        <w:ind w:left="36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942C26"/>
    <w:multiLevelType w:val="multilevel"/>
    <w:tmpl w:val="E988A8D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0B6D"/>
    <w:rsid w:val="002D48A1"/>
    <w:rsid w:val="00413946"/>
    <w:rsid w:val="00E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98E"/>
  <w15:docId w15:val="{EC4DE88C-819E-4A11-8444-2A9D353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eastAsia="Times New Roman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OiaeaeiYiio2">
    <w:name w:val="O?ia eaeiYiio 2"/>
    <w:basedOn w:val="Normal"/>
    <w:pPr>
      <w:widowControl w:val="0"/>
      <w:jc w:val="right"/>
    </w:pPr>
    <w:rPr>
      <w:i/>
      <w:iCs/>
      <w:sz w:val="16"/>
      <w:szCs w:val="16"/>
    </w:rPr>
  </w:style>
  <w:style w:type="paragraph" w:customStyle="1" w:styleId="CVMedium-FirstLine">
    <w:name w:val="CV Medium - First Line"/>
    <w:basedOn w:val="Normal"/>
    <w:next w:val="Normal"/>
    <w:pPr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Title">
    <w:name w:val="CV Title"/>
    <w:basedOn w:val="Normal"/>
    <w:pPr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Major-FirstLine">
    <w:name w:val="CV Major - First Line"/>
    <w:basedOn w:val="Normal"/>
    <w:next w:val="Normal"/>
    <w:pPr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styleId="Listparagraf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VHeading2">
    <w:name w:val="CV Heading 2"/>
    <w:basedOn w:val="Normal"/>
    <w:next w:val="Normal"/>
    <w:pPr>
      <w:ind w:left="113" w:right="113"/>
      <w:jc w:val="right"/>
    </w:pPr>
    <w:rPr>
      <w:rFonts w:ascii="Arial Narrow" w:hAnsi="Arial Narrow"/>
      <w:sz w:val="22"/>
      <w:szCs w:val="20"/>
      <w:lang w:val="ro-RO" w:eastAsia="ar-SA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Spacer">
    <w:name w:val="CV Spacer"/>
    <w:basedOn w:val="CVNormal"/>
    <w:rPr>
      <w:sz w:val="4"/>
    </w:rPr>
  </w:style>
  <w:style w:type="character" w:styleId="Robust">
    <w:name w:val="Strong"/>
    <w:rPr>
      <w:b/>
      <w:bCs/>
    </w:rPr>
  </w:style>
  <w:style w:type="paragraph" w:styleId="Titlu">
    <w:name w:val="Title"/>
    <w:basedOn w:val="Normal"/>
    <w:uiPriority w:val="10"/>
    <w:qFormat/>
    <w:pPr>
      <w:jc w:val="center"/>
    </w:pPr>
    <w:rPr>
      <w:b/>
      <w:sz w:val="28"/>
      <w:lang w:val="en-GB" w:eastAsia="ro-RO"/>
    </w:rPr>
  </w:style>
  <w:style w:type="character" w:customStyle="1" w:styleId="TitleChar">
    <w:name w:val="Title Char"/>
    <w:basedOn w:val="Fontdeparagrafimplicit"/>
    <w:rPr>
      <w:rFonts w:eastAsia="Times New Roman"/>
      <w:b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dc:description/>
  <cp:lastModifiedBy>Sorin Liviu Damean</cp:lastModifiedBy>
  <cp:revision>2</cp:revision>
  <dcterms:created xsi:type="dcterms:W3CDTF">2021-02-25T08:50:00Z</dcterms:created>
  <dcterms:modified xsi:type="dcterms:W3CDTF">2021-02-25T08:50:00Z</dcterms:modified>
</cp:coreProperties>
</file>