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1"/>
        <w:gridCol w:w="25"/>
        <w:gridCol w:w="284"/>
        <w:gridCol w:w="900"/>
        <w:gridCol w:w="360"/>
        <w:gridCol w:w="1080"/>
        <w:gridCol w:w="114"/>
        <w:gridCol w:w="246"/>
        <w:gridCol w:w="900"/>
        <w:gridCol w:w="360"/>
        <w:gridCol w:w="174"/>
        <w:gridCol w:w="726"/>
        <w:gridCol w:w="360"/>
        <w:gridCol w:w="1080"/>
        <w:gridCol w:w="7"/>
      </w:tblGrid>
      <w:tr w:rsidR="00C576FF" w:rsidRPr="00F84B93" w14:paraId="754EA09F" w14:textId="77777777">
        <w:trPr>
          <w:gridAfter w:val="1"/>
          <w:wAfter w:w="7" w:type="dxa"/>
          <w:cantSplit/>
          <w:trHeight w:val="425"/>
        </w:trPr>
        <w:tc>
          <w:tcPr>
            <w:tcW w:w="2830" w:type="dxa"/>
            <w:vMerge w:val="restart"/>
            <w:shd w:val="clear" w:color="auto" w:fill="auto"/>
          </w:tcPr>
          <w:p w14:paraId="52684E5F" w14:textId="5F62AE20" w:rsidR="00C576FF" w:rsidRPr="00F84B93" w:rsidRDefault="00936FB0">
            <w:pPr>
              <w:pStyle w:val="CVHeading3"/>
              <w:snapToGrid w:val="0"/>
              <w:rPr>
                <w:noProof/>
              </w:rPr>
            </w:pPr>
            <w:r w:rsidRPr="00F84B93"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2C8BE03F" wp14:editId="1F74D02A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402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" w:type="dxa"/>
            <w:shd w:val="clear" w:color="auto" w:fill="auto"/>
          </w:tcPr>
          <w:p w14:paraId="06937951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shd w:val="clear" w:color="auto" w:fill="auto"/>
          </w:tcPr>
          <w:p w14:paraId="62A1D3FE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</w:tr>
      <w:tr w:rsidR="00C576FF" w:rsidRPr="00F84B93" w14:paraId="365001A6" w14:textId="77777777">
        <w:trPr>
          <w:cantSplit/>
          <w:trHeight w:val="425"/>
        </w:trPr>
        <w:tc>
          <w:tcPr>
            <w:tcW w:w="2830" w:type="dxa"/>
            <w:vMerge/>
            <w:shd w:val="clear" w:color="auto" w:fill="auto"/>
            <w:vAlign w:val="center"/>
          </w:tcPr>
          <w:p w14:paraId="6474DC6F" w14:textId="77777777" w:rsidR="00C576FF" w:rsidRPr="00F84B93" w:rsidRDefault="00C576FF">
            <w:pPr>
              <w:snapToGrid w:val="0"/>
              <w:rPr>
                <w:rFonts w:ascii="Arial Narrow" w:hAnsi="Arial Narrow" w:cs="Arial Narrow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281" w:type="dxa"/>
            <w:tcBorders>
              <w:top w:val="single" w:sz="1" w:space="0" w:color="000000"/>
            </w:tcBorders>
            <w:shd w:val="clear" w:color="auto" w:fill="auto"/>
          </w:tcPr>
          <w:p w14:paraId="72398515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6616" w:type="dxa"/>
            <w:gridSpan w:val="1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B37303" w14:textId="17C3075E" w:rsidR="00C576FF" w:rsidRPr="00F84B93" w:rsidRDefault="00936FB0">
            <w:pPr>
              <w:snapToGrid w:val="0"/>
              <w:rPr>
                <w:rFonts w:ascii="Arial Narrow" w:hAnsi="Arial Narrow" w:cs="Arial Narrow"/>
                <w:noProof/>
                <w:sz w:val="20"/>
                <w:szCs w:val="20"/>
                <w:lang w:val="ro-RO"/>
              </w:rPr>
            </w:pPr>
            <w:r w:rsidRPr="00F84B93">
              <w:rPr>
                <w:noProof/>
                <w:lang w:val="ro-RO"/>
              </w:rPr>
              <w:drawing>
                <wp:anchor distT="0" distB="0" distL="0" distR="0" simplePos="0" relativeHeight="251658240" behindDoc="0" locked="0" layoutInCell="1" allowOverlap="1" wp14:anchorId="0D268F9B" wp14:editId="2BEBFFD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86360</wp:posOffset>
                  </wp:positionV>
                  <wp:extent cx="885825" cy="140017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6FF" w:rsidRPr="00F84B93" w14:paraId="232C0FF9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65C02B0" w14:textId="77777777" w:rsidR="00C576FF" w:rsidRPr="00F84B93" w:rsidRDefault="00F533FC">
            <w:pPr>
              <w:pStyle w:val="CVTitle"/>
              <w:rPr>
                <w:noProof/>
                <w:lang w:val="ro-RO"/>
              </w:rPr>
            </w:pPr>
            <w:r w:rsidRPr="00F84B93">
              <w:rPr>
                <w:noProof/>
                <w:lang w:val="ro-RO"/>
              </w:rPr>
              <w:t xml:space="preserve">Curriculum vitae </w:t>
            </w:r>
          </w:p>
          <w:p w14:paraId="02DFFB6C" w14:textId="77777777" w:rsidR="00C576FF" w:rsidRPr="00F84B93" w:rsidRDefault="00F533FC">
            <w:pPr>
              <w:pStyle w:val="CVTitle"/>
              <w:rPr>
                <w:noProof/>
                <w:lang w:val="ro-RO"/>
              </w:rPr>
            </w:pPr>
            <w:r w:rsidRPr="00F84B93">
              <w:rPr>
                <w:noProof/>
                <w:lang w:val="ro-RO"/>
              </w:rPr>
              <w:t xml:space="preserve">Europass 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5BD1DC6" w14:textId="77777777" w:rsidR="00C576FF" w:rsidRPr="00F84B93" w:rsidRDefault="00C576FF">
            <w:pPr>
              <w:pStyle w:val="CVNormal"/>
              <w:snapToGrid w:val="0"/>
              <w:ind w:left="0"/>
              <w:rPr>
                <w:noProof/>
              </w:rPr>
            </w:pPr>
          </w:p>
        </w:tc>
      </w:tr>
      <w:tr w:rsidR="00C576FF" w:rsidRPr="00F84B93" w14:paraId="4D286D20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6C6D822B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027AD19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1367C83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2EF44AF" w14:textId="77777777" w:rsidR="00C576FF" w:rsidRPr="00F84B93" w:rsidRDefault="00F533FC">
            <w:pPr>
              <w:pStyle w:val="CVHeading1"/>
              <w:spacing w:before="0"/>
              <w:rPr>
                <w:noProof/>
              </w:rPr>
            </w:pPr>
            <w:r w:rsidRPr="00F84B93">
              <w:rPr>
                <w:noProof/>
              </w:rPr>
              <w:t>Informaţii personale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02AC22B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</w:tr>
      <w:tr w:rsidR="00C576FF" w:rsidRPr="00F84B93" w14:paraId="0BC1DE69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F796CC2" w14:textId="77777777" w:rsidR="00C576FF" w:rsidRPr="00F84B93" w:rsidRDefault="00F533FC">
            <w:pPr>
              <w:pStyle w:val="CVHeading2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Nume / Prenume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04E027A" w14:textId="77777777" w:rsidR="00C576FF" w:rsidRPr="00F84B93" w:rsidRDefault="00F533FC">
            <w:pPr>
              <w:pStyle w:val="CVMajor-FirstLine"/>
              <w:spacing w:before="0"/>
              <w:rPr>
                <w:noProof/>
              </w:rPr>
            </w:pPr>
            <w:r w:rsidRPr="00F84B93">
              <w:rPr>
                <w:b w:val="0"/>
                <w:noProof/>
              </w:rPr>
              <w:t>Petcu Radu-Cristian</w:t>
            </w:r>
          </w:p>
        </w:tc>
      </w:tr>
      <w:tr w:rsidR="00C576FF" w:rsidRPr="00F84B93" w14:paraId="49B2F67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77E1EB0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Adresă(e)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C6C16C9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Str. Mihai Eminescu, nr.19A, Drobeta Turnu-Severin</w:t>
            </w:r>
            <w:r w:rsidRPr="00F84B93">
              <w:rPr>
                <w:b/>
                <w:noProof/>
              </w:rPr>
              <w:t xml:space="preserve">, </w:t>
            </w:r>
            <w:r w:rsidRPr="00F84B93">
              <w:rPr>
                <w:rStyle w:val="Robust"/>
                <w:b w:val="0"/>
                <w:noProof/>
              </w:rPr>
              <w:t>220146</w:t>
            </w:r>
            <w:r w:rsidRPr="00F84B93">
              <w:rPr>
                <w:noProof/>
              </w:rPr>
              <w:t>, Jud. Mehedinţi, România</w:t>
            </w:r>
          </w:p>
        </w:tc>
      </w:tr>
      <w:tr w:rsidR="00C576FF" w:rsidRPr="00F84B93" w14:paraId="40DCC025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1A6C83D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Telefon(oane)</w:t>
            </w:r>
          </w:p>
        </w:tc>
        <w:tc>
          <w:tcPr>
            <w:tcW w:w="2763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14:paraId="265CBA28" w14:textId="77777777" w:rsidR="00C576FF" w:rsidRPr="00F84B93" w:rsidRDefault="00F533FC">
            <w:pPr>
              <w:pStyle w:val="CVNormal"/>
              <w:ind w:left="0"/>
              <w:rPr>
                <w:noProof/>
              </w:rPr>
            </w:pPr>
            <w:r w:rsidRPr="00F84B93">
              <w:rPr>
                <w:noProof/>
              </w:rPr>
              <w:t xml:space="preserve">  (+4) 0252 312612</w:t>
            </w:r>
          </w:p>
        </w:tc>
        <w:tc>
          <w:tcPr>
            <w:tcW w:w="1680" w:type="dxa"/>
            <w:gridSpan w:val="4"/>
            <w:shd w:val="clear" w:color="auto" w:fill="auto"/>
          </w:tcPr>
          <w:p w14:paraId="4E5E5CE2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Mobil:</w:t>
            </w:r>
          </w:p>
        </w:tc>
        <w:tc>
          <w:tcPr>
            <w:tcW w:w="2166" w:type="dxa"/>
            <w:gridSpan w:val="3"/>
            <w:shd w:val="clear" w:color="auto" w:fill="auto"/>
          </w:tcPr>
          <w:p w14:paraId="151E2777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0728869101; 0742140728</w:t>
            </w:r>
          </w:p>
        </w:tc>
      </w:tr>
      <w:tr w:rsidR="00C576FF" w:rsidRPr="00F84B93" w14:paraId="448D27DF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6FC422F4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Fax(uri)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27DF0D6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</w:tr>
      <w:tr w:rsidR="00C576FF" w:rsidRPr="00F84B93" w14:paraId="3F2D8ED7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63F5F97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E-mail(uri)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8430BEE" w14:textId="77777777" w:rsidR="00C576FF" w:rsidRPr="00F84B93" w:rsidRDefault="00561518">
            <w:pPr>
              <w:pStyle w:val="CVNormal"/>
              <w:rPr>
                <w:noProof/>
              </w:rPr>
            </w:pPr>
            <w:hyperlink r:id="rId7" w:history="1">
              <w:r w:rsidR="00FC7AB5" w:rsidRPr="00F84B93">
                <w:rPr>
                  <w:rStyle w:val="Hyperlink"/>
                  <w:noProof/>
                </w:rPr>
                <w:t>cr_petcu@yahoo.com</w:t>
              </w:r>
            </w:hyperlink>
            <w:r w:rsidR="00F533FC" w:rsidRPr="00F84B93">
              <w:rPr>
                <w:noProof/>
              </w:rPr>
              <w:t>;</w:t>
            </w:r>
            <w:r w:rsidR="00FC7AB5" w:rsidRPr="00F84B93">
              <w:rPr>
                <w:noProof/>
              </w:rPr>
              <w:t xml:space="preserve"> </w:t>
            </w:r>
            <w:r w:rsidR="00F533FC" w:rsidRPr="00F84B93">
              <w:rPr>
                <w:noProof/>
              </w:rPr>
              <w:t xml:space="preserve"> </w:t>
            </w:r>
            <w:hyperlink r:id="rId8" w:history="1">
              <w:r w:rsidR="00FC7AB5" w:rsidRPr="00F84B93">
                <w:rPr>
                  <w:rStyle w:val="Hyperlink"/>
                  <w:noProof/>
                </w:rPr>
                <w:t>radu.petcu@ardr.ro</w:t>
              </w:r>
            </w:hyperlink>
            <w:r w:rsidR="00FC7AB5" w:rsidRPr="00F84B93">
              <w:rPr>
                <w:noProof/>
              </w:rPr>
              <w:t xml:space="preserve">; </w:t>
            </w:r>
            <w:hyperlink r:id="rId9" w:history="1">
              <w:r w:rsidR="00FC7AB5" w:rsidRPr="00F84B93">
                <w:rPr>
                  <w:rStyle w:val="Hyperlink"/>
                  <w:noProof/>
                </w:rPr>
                <w:t>radu.petcu.cres@gmail.com</w:t>
              </w:r>
            </w:hyperlink>
            <w:r w:rsidR="00FC7AB5" w:rsidRPr="00F84B93">
              <w:rPr>
                <w:noProof/>
              </w:rPr>
              <w:t xml:space="preserve"> </w:t>
            </w:r>
          </w:p>
        </w:tc>
      </w:tr>
      <w:tr w:rsidR="00C576FF" w:rsidRPr="00F84B93" w14:paraId="5F4A9D3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1CD9ECD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852105D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37D64575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C7E5A97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Naţionalitate(-tăţi)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6662641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Română</w:t>
            </w:r>
          </w:p>
        </w:tc>
      </w:tr>
      <w:tr w:rsidR="00C576FF" w:rsidRPr="00F84B93" w14:paraId="7AF2104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2337C09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C2A39A3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1A21F862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36793EA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Data naşterii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7A2584B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30.06.1980</w:t>
            </w:r>
          </w:p>
        </w:tc>
      </w:tr>
      <w:tr w:rsidR="00C576FF" w:rsidRPr="00F84B93" w14:paraId="046FC99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44297DA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9C84E47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1646F299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F9590DA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Sex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7E2E3B9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Masculin</w:t>
            </w:r>
          </w:p>
        </w:tc>
      </w:tr>
      <w:tr w:rsidR="00C576FF" w:rsidRPr="00F84B93" w14:paraId="14FFBE5F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AD58883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CE2D485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7E251272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2370400" w14:textId="77777777" w:rsidR="00C576FF" w:rsidRPr="00F84B93" w:rsidRDefault="00C576FF">
            <w:pPr>
              <w:pStyle w:val="CVHeading1"/>
              <w:snapToGrid w:val="0"/>
              <w:spacing w:before="0"/>
              <w:rPr>
                <w:noProof/>
              </w:rPr>
            </w:pPr>
          </w:p>
          <w:p w14:paraId="03A14467" w14:textId="77777777" w:rsidR="00C576FF" w:rsidRPr="00F84B93" w:rsidRDefault="00F533FC">
            <w:pPr>
              <w:pStyle w:val="CVHeading1"/>
              <w:spacing w:before="0"/>
              <w:rPr>
                <w:noProof/>
              </w:rPr>
            </w:pPr>
            <w:r w:rsidRPr="00F84B93">
              <w:rPr>
                <w:noProof/>
              </w:rPr>
              <w:t>Domeniul ocupaţional</w:t>
            </w:r>
          </w:p>
          <w:p w14:paraId="5CC9D312" w14:textId="77777777" w:rsidR="00C576FF" w:rsidRPr="00F84B93" w:rsidRDefault="00C576FF">
            <w:pPr>
              <w:rPr>
                <w:noProof/>
                <w:lang w:val="ro-RO"/>
              </w:rPr>
            </w:pPr>
          </w:p>
          <w:p w14:paraId="45B34775" w14:textId="77777777" w:rsidR="00C576FF" w:rsidRPr="00F84B93" w:rsidRDefault="00C576FF">
            <w:pPr>
              <w:rPr>
                <w:noProof/>
                <w:lang w:val="ro-RO"/>
              </w:rPr>
            </w:pPr>
          </w:p>
          <w:p w14:paraId="09C93F41" w14:textId="77777777" w:rsidR="00C576FF" w:rsidRPr="00F84B93" w:rsidRDefault="00F533FC">
            <w:pPr>
              <w:jc w:val="center"/>
              <w:rPr>
                <w:noProof/>
                <w:lang w:val="ro-RO"/>
              </w:rPr>
            </w:pPr>
            <w:r w:rsidRPr="00F84B93">
              <w:rPr>
                <w:rFonts w:ascii="Arial Narrow" w:hAnsi="Arial Narrow" w:cs="Arial Narrow"/>
                <w:noProof/>
                <w:lang w:val="ro-RO"/>
              </w:rPr>
              <w:t xml:space="preserve">     Numele şi adresa angajatorului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88C5BBC" w14:textId="77777777" w:rsidR="00C576FF" w:rsidRPr="00F84B93" w:rsidRDefault="00F533FC">
            <w:pPr>
              <w:pStyle w:val="CVMajor"/>
              <w:rPr>
                <w:noProof/>
              </w:rPr>
            </w:pPr>
            <w:r w:rsidRPr="00F84B93">
              <w:rPr>
                <w:noProof/>
              </w:rPr>
              <w:t xml:space="preserve">  </w:t>
            </w:r>
          </w:p>
          <w:p w14:paraId="0BA7FAD7" w14:textId="77777777" w:rsidR="00C576FF" w:rsidRPr="00F84B93" w:rsidRDefault="00F533FC">
            <w:pPr>
              <w:pStyle w:val="CVMajor"/>
              <w:rPr>
                <w:b w:val="0"/>
                <w:noProof/>
              </w:rPr>
            </w:pPr>
            <w:r w:rsidRPr="00F84B93">
              <w:rPr>
                <w:noProof/>
              </w:rPr>
              <w:t xml:space="preserve"> Educaţie, Învăţământ superior</w:t>
            </w:r>
          </w:p>
          <w:p w14:paraId="464EBEC8" w14:textId="77777777" w:rsidR="00C576FF" w:rsidRPr="00F84B93" w:rsidRDefault="00F533FC">
            <w:pPr>
              <w:pStyle w:val="CVMajor"/>
              <w:rPr>
                <w:b w:val="0"/>
                <w:noProof/>
              </w:rPr>
            </w:pPr>
            <w:r w:rsidRPr="00F84B93">
              <w:rPr>
                <w:b w:val="0"/>
                <w:noProof/>
              </w:rPr>
              <w:t xml:space="preserve"> </w:t>
            </w:r>
            <w:r w:rsidRPr="00F84B93">
              <w:rPr>
                <w:b w:val="0"/>
                <w:noProof/>
                <w:szCs w:val="24"/>
              </w:rPr>
              <w:t xml:space="preserve">Domenii: </w:t>
            </w:r>
            <w:r w:rsidRPr="00F84B93">
              <w:rPr>
                <w:b w:val="0"/>
                <w:noProof/>
              </w:rPr>
              <w:t>Relaţii Internaţionale</w:t>
            </w:r>
            <w:r w:rsidR="0060509A" w:rsidRPr="00F84B93">
              <w:rPr>
                <w:b w:val="0"/>
                <w:noProof/>
              </w:rPr>
              <w:t>, Științe Politice</w:t>
            </w:r>
          </w:p>
          <w:p w14:paraId="55F9CCBB" w14:textId="77777777" w:rsidR="00C576FF" w:rsidRPr="00F84B93" w:rsidRDefault="00F533FC">
            <w:pPr>
              <w:pStyle w:val="CVMajor"/>
              <w:rPr>
                <w:b w:val="0"/>
                <w:noProof/>
              </w:rPr>
            </w:pPr>
            <w:r w:rsidRPr="00F84B93">
              <w:rPr>
                <w:b w:val="0"/>
                <w:noProof/>
              </w:rPr>
              <w:t xml:space="preserve"> </w:t>
            </w:r>
          </w:p>
          <w:p w14:paraId="6B30061C" w14:textId="77777777" w:rsidR="00C576FF" w:rsidRPr="00F84B93" w:rsidRDefault="00F533FC">
            <w:pPr>
              <w:pStyle w:val="CVMajor"/>
              <w:rPr>
                <w:b w:val="0"/>
                <w:noProof/>
              </w:rPr>
            </w:pPr>
            <w:r w:rsidRPr="00F84B93">
              <w:rPr>
                <w:b w:val="0"/>
                <w:noProof/>
              </w:rPr>
              <w:t xml:space="preserve">  </w:t>
            </w:r>
            <w:r w:rsidRPr="00F84B93">
              <w:rPr>
                <w:noProof/>
              </w:rPr>
              <w:t>Universitatea din Craiova</w:t>
            </w:r>
            <w:r w:rsidRPr="00F84B93">
              <w:rPr>
                <w:b w:val="0"/>
                <w:noProof/>
              </w:rPr>
              <w:t xml:space="preserve"> - Str. A.I. Cuza, nr.13, Craiova</w:t>
            </w:r>
          </w:p>
          <w:p w14:paraId="2C675AC2" w14:textId="77777777" w:rsidR="00C576FF" w:rsidRPr="00F84B93" w:rsidRDefault="00F533FC">
            <w:pPr>
              <w:pStyle w:val="CVMajor"/>
              <w:rPr>
                <w:b w:val="0"/>
                <w:noProof/>
              </w:rPr>
            </w:pPr>
            <w:r w:rsidRPr="00F84B93">
              <w:rPr>
                <w:b w:val="0"/>
                <w:noProof/>
              </w:rPr>
              <w:t xml:space="preserve">  Facultatea de Ştiinţe Sociale </w:t>
            </w:r>
          </w:p>
          <w:p w14:paraId="14117E40" w14:textId="77777777" w:rsidR="00C576FF" w:rsidRPr="00F84B93" w:rsidRDefault="00F533FC" w:rsidP="009240B6">
            <w:pPr>
              <w:pStyle w:val="CVMajor"/>
              <w:rPr>
                <w:noProof/>
              </w:rPr>
            </w:pPr>
            <w:r w:rsidRPr="00F84B93">
              <w:rPr>
                <w:b w:val="0"/>
                <w:noProof/>
              </w:rPr>
              <w:t xml:space="preserve">  Departamentul de </w:t>
            </w:r>
            <w:r w:rsidR="009240B6" w:rsidRPr="00F84B93">
              <w:rPr>
                <w:b w:val="0"/>
                <w:noProof/>
              </w:rPr>
              <w:t xml:space="preserve">Istorie, Științe Politice, </w:t>
            </w:r>
            <w:r w:rsidRPr="00F84B93">
              <w:rPr>
                <w:b w:val="0"/>
                <w:noProof/>
              </w:rPr>
              <w:t xml:space="preserve">Relaţii Internaţionale </w:t>
            </w:r>
          </w:p>
        </w:tc>
      </w:tr>
      <w:tr w:rsidR="00C576FF" w:rsidRPr="00F84B93" w14:paraId="0F23F3D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6F419E44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3618479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1C75359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14E6FCC" w14:textId="77777777" w:rsidR="00C576FF" w:rsidRPr="00F84B93" w:rsidRDefault="00F533FC">
            <w:pPr>
              <w:pStyle w:val="CVHeading1"/>
              <w:spacing w:before="0"/>
              <w:rPr>
                <w:noProof/>
              </w:rPr>
            </w:pPr>
            <w:r w:rsidRPr="00F84B93">
              <w:rPr>
                <w:noProof/>
              </w:rPr>
              <w:t>Experienţa profesională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923C624" w14:textId="77777777" w:rsidR="00C576FF" w:rsidRPr="00F84B93" w:rsidRDefault="00C576FF">
            <w:pPr>
              <w:pStyle w:val="CVNormal-FirstLine"/>
              <w:snapToGrid w:val="0"/>
              <w:spacing w:before="0"/>
              <w:rPr>
                <w:noProof/>
              </w:rPr>
            </w:pPr>
          </w:p>
        </w:tc>
      </w:tr>
      <w:tr w:rsidR="00C576FF" w:rsidRPr="00F84B93" w14:paraId="77D40BB5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796760A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23B4BB4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799CE48D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CD21E5C" w14:textId="77777777" w:rsidR="00C576FF" w:rsidRPr="00F84B93" w:rsidRDefault="00C576FF">
            <w:pPr>
              <w:pStyle w:val="CVHeading3-FirstLine"/>
              <w:spacing w:before="0"/>
              <w:rPr>
                <w:noProof/>
              </w:rPr>
            </w:pPr>
          </w:p>
          <w:p w14:paraId="43E36FC9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  <w:p w14:paraId="07444CFC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Functia sau postul ocupat</w:t>
            </w:r>
          </w:p>
          <w:p w14:paraId="624A26A7" w14:textId="77777777" w:rsidR="00C576FF" w:rsidRPr="00F84B93" w:rsidRDefault="00C576FF">
            <w:pPr>
              <w:pStyle w:val="CVHeading3-FirstLine"/>
              <w:spacing w:before="0"/>
              <w:rPr>
                <w:noProof/>
              </w:rPr>
            </w:pPr>
          </w:p>
          <w:p w14:paraId="51B9BCF8" w14:textId="77777777" w:rsidR="00C576FF" w:rsidRPr="00F84B93" w:rsidRDefault="00C576FF">
            <w:pPr>
              <w:pStyle w:val="CVHeading3-FirstLine"/>
              <w:spacing w:before="0"/>
              <w:rPr>
                <w:noProof/>
              </w:rPr>
            </w:pPr>
          </w:p>
          <w:p w14:paraId="5D9349F0" w14:textId="77777777" w:rsidR="00C576FF" w:rsidRPr="00F84B93" w:rsidRDefault="00C576FF">
            <w:pPr>
              <w:pStyle w:val="CVHeading3-FirstLine"/>
              <w:spacing w:before="0"/>
              <w:rPr>
                <w:noProof/>
              </w:rPr>
            </w:pPr>
          </w:p>
          <w:p w14:paraId="76885FD7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8D1AB45" w14:textId="77777777" w:rsidR="00C576FF" w:rsidRPr="00F84B93" w:rsidRDefault="00C576FF">
            <w:pPr>
              <w:pStyle w:val="CVNormal"/>
              <w:rPr>
                <w:noProof/>
              </w:rPr>
            </w:pPr>
          </w:p>
          <w:p w14:paraId="4EA4731F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01.10.2015 – prezent </w:t>
            </w:r>
          </w:p>
          <w:p w14:paraId="15E14C2C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Lector,  Facultatea de Stiinte Sociale, Departmentul de Relatii Internationale si Studii Europene</w:t>
            </w:r>
          </w:p>
          <w:p w14:paraId="7F33FAA3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Director Centru Regional pentru Inovare si Dezvoltare, Universitatea din Craiova</w:t>
            </w:r>
          </w:p>
          <w:p w14:paraId="08234A6F" w14:textId="77777777" w:rsidR="00C576FF" w:rsidRPr="00F84B93" w:rsidRDefault="00C576FF">
            <w:pPr>
              <w:pStyle w:val="CVNormal"/>
              <w:rPr>
                <w:noProof/>
              </w:rPr>
            </w:pPr>
          </w:p>
          <w:p w14:paraId="4CEB4AAE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01.10.2012 – 30.09.2015 </w:t>
            </w:r>
          </w:p>
        </w:tc>
      </w:tr>
      <w:tr w:rsidR="00C576FF" w:rsidRPr="00F84B93" w14:paraId="7B674D9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2F8F248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lastRenderedPageBreak/>
              <w:t>Funcţia sau postul ocupat</w:t>
            </w:r>
          </w:p>
          <w:p w14:paraId="73736DC6" w14:textId="77777777" w:rsidR="00C576FF" w:rsidRPr="00F84B93" w:rsidRDefault="00C576FF">
            <w:pPr>
              <w:pStyle w:val="CVHeading3"/>
              <w:rPr>
                <w:noProof/>
              </w:rPr>
            </w:pPr>
          </w:p>
          <w:p w14:paraId="2E4738EC" w14:textId="77777777" w:rsidR="00C576FF" w:rsidRPr="00F84B93" w:rsidRDefault="00C576FF">
            <w:pPr>
              <w:pStyle w:val="CVHeading3"/>
              <w:rPr>
                <w:noProof/>
              </w:rPr>
            </w:pPr>
          </w:p>
          <w:p w14:paraId="7D5F701A" w14:textId="77777777" w:rsidR="00C576FF" w:rsidRPr="00F84B93" w:rsidRDefault="00C576FF">
            <w:pPr>
              <w:pStyle w:val="CVHeading3"/>
              <w:rPr>
                <w:noProof/>
              </w:rPr>
            </w:pPr>
          </w:p>
          <w:p w14:paraId="515C8264" w14:textId="77777777" w:rsidR="00C576FF" w:rsidRPr="00F84B93" w:rsidRDefault="00C576FF">
            <w:pPr>
              <w:pStyle w:val="CVHeading3"/>
              <w:rPr>
                <w:noProof/>
              </w:rPr>
            </w:pPr>
          </w:p>
          <w:p w14:paraId="6503145C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Activităţi şi responsabilităţi principale</w:t>
            </w:r>
          </w:p>
          <w:p w14:paraId="42310C0D" w14:textId="77777777" w:rsidR="00C576FF" w:rsidRPr="00F84B93" w:rsidRDefault="00C576FF">
            <w:pPr>
              <w:rPr>
                <w:noProof/>
                <w:lang w:val="ro-RO"/>
              </w:rPr>
            </w:pPr>
          </w:p>
          <w:p w14:paraId="6EA82783" w14:textId="77777777" w:rsidR="00C576FF" w:rsidRPr="00F84B93" w:rsidRDefault="00C576FF">
            <w:pPr>
              <w:pStyle w:val="CVHeading3"/>
              <w:rPr>
                <w:noProof/>
              </w:rPr>
            </w:pPr>
          </w:p>
          <w:p w14:paraId="4400AFCC" w14:textId="77777777" w:rsidR="00C576FF" w:rsidRPr="00F84B93" w:rsidRDefault="00C576FF">
            <w:pPr>
              <w:rPr>
                <w:noProof/>
                <w:lang w:val="ro-RO"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964EB77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Lector universitar, Facultatea de Drept şi Ştiinţe Sociale, RISE</w:t>
            </w:r>
          </w:p>
          <w:p w14:paraId="5FAA2393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Director Centru Regional pentru Inovare şi Dezvoltare, Universitatea din Craiova </w:t>
            </w:r>
          </w:p>
          <w:p w14:paraId="1D239519" w14:textId="77777777" w:rsidR="00C576FF" w:rsidRPr="00F84B93" w:rsidRDefault="00C576FF">
            <w:pPr>
              <w:pStyle w:val="CVNormal"/>
              <w:rPr>
                <w:noProof/>
              </w:rPr>
            </w:pPr>
          </w:p>
          <w:p w14:paraId="791B99A0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iCs/>
                <w:noProof/>
              </w:rPr>
              <w:t xml:space="preserve">Predare cursuri şi activităţi aplicative </w:t>
            </w:r>
          </w:p>
          <w:p w14:paraId="32E17C26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„Globalism si globalizare”</w:t>
            </w:r>
          </w:p>
          <w:p w14:paraId="0F647C60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„Instituţii şi Organizaţii Internaţionale”</w:t>
            </w:r>
          </w:p>
          <w:p w14:paraId="1D0415B1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„Politici şi procese de guvernare în UE”</w:t>
            </w:r>
          </w:p>
          <w:p w14:paraId="40C0DE39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„Negociere şi mediere în relaţiile internaţionale”</w:t>
            </w:r>
          </w:p>
          <w:p w14:paraId="421A1004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 Introducere in studii europene”</w:t>
            </w:r>
          </w:p>
          <w:p w14:paraId="7CE54516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„Teorii ale Relaţiilor Internaţionale”</w:t>
            </w:r>
          </w:p>
          <w:p w14:paraId="029862D1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„Ideologii politice contemporane”</w:t>
            </w:r>
          </w:p>
          <w:p w14:paraId="2B13AF4A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„Identităţi culturale şi naţionale în Uniunea Europeană”</w:t>
            </w:r>
          </w:p>
          <w:p w14:paraId="2D3868AD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Publicare de suporturi de curs şi cursuri</w:t>
            </w:r>
          </w:p>
          <w:p w14:paraId="68148791" w14:textId="77777777" w:rsidR="00C576FF" w:rsidRPr="00F84B93" w:rsidRDefault="00F533FC">
            <w:pPr>
              <w:pStyle w:val="CVNormal"/>
              <w:rPr>
                <w:iCs/>
                <w:noProof/>
              </w:rPr>
            </w:pPr>
            <w:r w:rsidRPr="00F84B93">
              <w:rPr>
                <w:noProof/>
              </w:rPr>
              <w:t xml:space="preserve">Cercetare şi coordonare în proiecte-pilot (tip grant, finanţate de Uniunea Europeană) </w:t>
            </w:r>
          </w:p>
          <w:p w14:paraId="76A1B3E4" w14:textId="77777777" w:rsidR="00C576FF" w:rsidRPr="00F84B93" w:rsidRDefault="00F533FC">
            <w:pPr>
              <w:pStyle w:val="CVNormal"/>
              <w:jc w:val="both"/>
              <w:rPr>
                <w:iCs/>
                <w:noProof/>
              </w:rPr>
            </w:pPr>
            <w:r w:rsidRPr="00F84B93">
              <w:rPr>
                <w:iCs/>
                <w:noProof/>
              </w:rPr>
              <w:t xml:space="preserve">Publicarea de articole în reviste de specialitate, naţionale şi internaţionale </w:t>
            </w:r>
          </w:p>
          <w:p w14:paraId="347F3973" w14:textId="77777777" w:rsidR="00C576FF" w:rsidRPr="00F84B93" w:rsidRDefault="00F533FC">
            <w:pPr>
              <w:pStyle w:val="CVNormal"/>
              <w:jc w:val="both"/>
              <w:rPr>
                <w:iCs/>
                <w:noProof/>
              </w:rPr>
            </w:pPr>
            <w:r w:rsidRPr="00F84B93">
              <w:rPr>
                <w:iCs/>
                <w:noProof/>
              </w:rPr>
              <w:t>Participarea la conferinţe şi simpozioane naţionale şi internaţionale</w:t>
            </w:r>
          </w:p>
          <w:p w14:paraId="0FCBC1EE" w14:textId="77777777" w:rsidR="00C576FF" w:rsidRPr="00F84B93" w:rsidRDefault="00F533FC">
            <w:pPr>
              <w:pStyle w:val="CVNormal"/>
              <w:jc w:val="both"/>
              <w:rPr>
                <w:noProof/>
              </w:rPr>
            </w:pPr>
            <w:r w:rsidRPr="00F84B93">
              <w:rPr>
                <w:iCs/>
                <w:noProof/>
              </w:rPr>
              <w:t>Coordonare lucrări de licenţă</w:t>
            </w:r>
          </w:p>
          <w:p w14:paraId="16DB7013" w14:textId="77777777" w:rsidR="00C576FF" w:rsidRPr="00F84B93" w:rsidRDefault="00F533FC">
            <w:pPr>
              <w:pStyle w:val="CVNormal"/>
              <w:tabs>
                <w:tab w:val="left" w:pos="127"/>
              </w:tabs>
              <w:ind w:left="0"/>
              <w:rPr>
                <w:noProof/>
              </w:rPr>
            </w:pPr>
            <w:r w:rsidRPr="00F84B93">
              <w:rPr>
                <w:noProof/>
              </w:rPr>
              <w:t xml:space="preserve">   Consiliere profesională şi vocaţională pentru corpul studenţesc</w:t>
            </w:r>
          </w:p>
        </w:tc>
      </w:tr>
      <w:tr w:rsidR="00C576FF" w:rsidRPr="00F84B93" w14:paraId="2CE04022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519492A" w14:textId="77777777" w:rsidR="00C576FF" w:rsidRPr="00F84B93" w:rsidRDefault="00C576FF">
            <w:pPr>
              <w:pStyle w:val="CVHeading3-FirstLine"/>
              <w:snapToGrid w:val="0"/>
              <w:spacing w:before="0"/>
              <w:rPr>
                <w:noProof/>
                <w:sz w:val="6"/>
                <w:szCs w:val="6"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618B4E2" w14:textId="77777777" w:rsidR="00C576FF" w:rsidRPr="00F84B93" w:rsidRDefault="00C576FF">
            <w:pPr>
              <w:pStyle w:val="CVNormal"/>
              <w:snapToGrid w:val="0"/>
              <w:rPr>
                <w:noProof/>
                <w:sz w:val="6"/>
                <w:szCs w:val="6"/>
              </w:rPr>
            </w:pPr>
          </w:p>
        </w:tc>
      </w:tr>
      <w:tr w:rsidR="00C576FF" w:rsidRPr="00F84B93" w14:paraId="358D3507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2091FE9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319F308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01.10.2011 - 01.10.2012</w:t>
            </w:r>
          </w:p>
        </w:tc>
      </w:tr>
      <w:tr w:rsidR="00C576FF" w:rsidRPr="00F84B93" w14:paraId="7D91A331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5380D16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Funcţia sau postul ocupat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25AB9AA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Lector universitar, Facultatea de Teologie, Istorie şi Ştiinţe ale Educaţiei , Departamentul de Relaţii Internaţionale şi Studii Europene</w:t>
            </w:r>
          </w:p>
        </w:tc>
      </w:tr>
      <w:tr w:rsidR="00C576FF" w:rsidRPr="00F84B93" w14:paraId="51AD8671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72E9958" w14:textId="77777777" w:rsidR="00C576FF" w:rsidRPr="00F84B93" w:rsidRDefault="00C576FF">
            <w:pPr>
              <w:pStyle w:val="CVHeading3-FirstLine"/>
              <w:snapToGrid w:val="0"/>
              <w:spacing w:before="0"/>
              <w:rPr>
                <w:noProof/>
                <w:sz w:val="6"/>
                <w:szCs w:val="6"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1BD9944" w14:textId="77777777" w:rsidR="00C576FF" w:rsidRPr="00F84B93" w:rsidRDefault="00C576FF">
            <w:pPr>
              <w:pStyle w:val="CVNormal"/>
              <w:snapToGrid w:val="0"/>
              <w:rPr>
                <w:noProof/>
                <w:sz w:val="6"/>
                <w:szCs w:val="6"/>
              </w:rPr>
            </w:pPr>
          </w:p>
        </w:tc>
      </w:tr>
      <w:tr w:rsidR="00C576FF" w:rsidRPr="00F84B93" w14:paraId="45E9FD63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90B747F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780DEA4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14.01.2009 - 01.10.2011</w:t>
            </w:r>
          </w:p>
        </w:tc>
      </w:tr>
      <w:tr w:rsidR="00C576FF" w:rsidRPr="00F84B93" w14:paraId="4E781913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CAAA791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Funcţia sau postul ocupat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9EB2F07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Lector universitar, Facultatea de Ştiinţe Sociale, Catedra de Sociologie</w:t>
            </w:r>
          </w:p>
        </w:tc>
      </w:tr>
      <w:tr w:rsidR="00C576FF" w:rsidRPr="00F84B93" w14:paraId="23879F0D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066DFB7" w14:textId="77777777" w:rsidR="00C576FF" w:rsidRPr="00F84B93" w:rsidRDefault="00F533FC">
            <w:pPr>
              <w:pStyle w:val="CVHeading3"/>
              <w:rPr>
                <w:iCs/>
                <w:noProof/>
              </w:rPr>
            </w:pPr>
            <w:r w:rsidRPr="00F84B93">
              <w:rPr>
                <w:noProof/>
              </w:rPr>
              <w:t>Activităţi şi responsabilităţi principale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5A16C50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iCs/>
                <w:noProof/>
              </w:rPr>
              <w:t xml:space="preserve">Predare cursuri şi activităţi aplicative </w:t>
            </w:r>
          </w:p>
          <w:p w14:paraId="0CC50438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„Probleme globale ale omenirii”</w:t>
            </w:r>
          </w:p>
          <w:p w14:paraId="7D3F92EF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 xml:space="preserve"> „Introducere în Ştiinţa Politică”</w:t>
            </w:r>
          </w:p>
          <w:p w14:paraId="0AF4DCAE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„Introducere în Studii Europene”</w:t>
            </w:r>
          </w:p>
          <w:p w14:paraId="6EC2AA71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„Instituţii şi Organizaţii Internaţionale”</w:t>
            </w:r>
          </w:p>
          <w:p w14:paraId="3D11A9D6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„Politici şi procese de guvernare în UE”</w:t>
            </w:r>
          </w:p>
          <w:p w14:paraId="69AD4916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 xml:space="preserve">„Metode de cercetare în ştiinţele sociale şi politice” </w:t>
            </w:r>
          </w:p>
          <w:p w14:paraId="37D9C2BC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„Negociere şi mediere în relaţiile internaţionale”</w:t>
            </w:r>
          </w:p>
          <w:p w14:paraId="381075CC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„Teorii ale Relaţiilor Internaţionale”</w:t>
            </w:r>
          </w:p>
          <w:p w14:paraId="6A83E23B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„Ideologii politice contemporane”</w:t>
            </w:r>
          </w:p>
          <w:p w14:paraId="608AEA71" w14:textId="77777777" w:rsidR="00C576FF" w:rsidRPr="00F84B93" w:rsidRDefault="00F533FC">
            <w:pPr>
              <w:pStyle w:val="CVNormal"/>
              <w:numPr>
                <w:ilvl w:val="0"/>
                <w:numId w:val="8"/>
              </w:numPr>
              <w:rPr>
                <w:noProof/>
              </w:rPr>
            </w:pPr>
            <w:r w:rsidRPr="00F84B93">
              <w:rPr>
                <w:noProof/>
              </w:rPr>
              <w:t>„Identităţi culturale şi naţionale în Uniunea Europeană”</w:t>
            </w:r>
          </w:p>
          <w:p w14:paraId="4C50D84D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Publicare de suporturi de curs şi cursuri</w:t>
            </w:r>
          </w:p>
          <w:p w14:paraId="5486E75A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Cercetare şi coordonare în proiecte-pilot (tip grant, finanţate de Uniunea Europeană) şi studii ştiinţifice de specialitate</w:t>
            </w:r>
          </w:p>
          <w:p w14:paraId="56663851" w14:textId="77777777" w:rsidR="00C576FF" w:rsidRPr="00F84B93" w:rsidRDefault="00F533FC">
            <w:pPr>
              <w:pStyle w:val="CVNormal"/>
              <w:rPr>
                <w:iCs/>
                <w:noProof/>
              </w:rPr>
            </w:pPr>
            <w:r w:rsidRPr="00F84B93">
              <w:rPr>
                <w:noProof/>
              </w:rPr>
              <w:t>Organizare sesiuni ştiinţifice de profil</w:t>
            </w:r>
          </w:p>
          <w:p w14:paraId="2A8B665A" w14:textId="77777777" w:rsidR="00C576FF" w:rsidRPr="00F84B93" w:rsidRDefault="00F533FC">
            <w:pPr>
              <w:pStyle w:val="CVNormal"/>
              <w:jc w:val="both"/>
              <w:rPr>
                <w:iCs/>
                <w:noProof/>
              </w:rPr>
            </w:pPr>
            <w:r w:rsidRPr="00F84B93">
              <w:rPr>
                <w:iCs/>
                <w:noProof/>
              </w:rPr>
              <w:t xml:space="preserve">Publicarea de articole în reviste de specialitate, naţionale şi internaţionale </w:t>
            </w:r>
          </w:p>
          <w:p w14:paraId="40E245E4" w14:textId="77777777" w:rsidR="00C576FF" w:rsidRPr="00F84B93" w:rsidRDefault="00F533FC">
            <w:pPr>
              <w:pStyle w:val="CVNormal"/>
              <w:jc w:val="both"/>
              <w:rPr>
                <w:iCs/>
                <w:noProof/>
              </w:rPr>
            </w:pPr>
            <w:r w:rsidRPr="00F84B93">
              <w:rPr>
                <w:iCs/>
                <w:noProof/>
              </w:rPr>
              <w:t>Participarea la conferinţe şi simpozioane naţionale şi internaţionale</w:t>
            </w:r>
          </w:p>
          <w:p w14:paraId="43A00256" w14:textId="77777777" w:rsidR="00C576FF" w:rsidRPr="00F84B93" w:rsidRDefault="00F533FC">
            <w:pPr>
              <w:pStyle w:val="CVNormal"/>
              <w:jc w:val="both"/>
              <w:rPr>
                <w:noProof/>
              </w:rPr>
            </w:pPr>
            <w:r w:rsidRPr="00F84B93">
              <w:rPr>
                <w:iCs/>
                <w:noProof/>
              </w:rPr>
              <w:t>Coordonare lucrări de licenţă</w:t>
            </w:r>
          </w:p>
          <w:p w14:paraId="6C867428" w14:textId="77777777" w:rsidR="00C576FF" w:rsidRPr="00F84B93" w:rsidRDefault="00F533FC">
            <w:pPr>
              <w:pStyle w:val="CVNormal"/>
              <w:tabs>
                <w:tab w:val="left" w:pos="127"/>
              </w:tabs>
              <w:ind w:left="0"/>
              <w:rPr>
                <w:noProof/>
              </w:rPr>
            </w:pPr>
            <w:r w:rsidRPr="00F84B93">
              <w:rPr>
                <w:noProof/>
              </w:rPr>
              <w:t xml:space="preserve">   Elaborare şi susţinere de prelegeri</w:t>
            </w:r>
          </w:p>
          <w:p w14:paraId="7D231757" w14:textId="77777777" w:rsidR="00C576FF" w:rsidRPr="00F84B93" w:rsidRDefault="00F533FC">
            <w:pPr>
              <w:pStyle w:val="CVNormal"/>
              <w:tabs>
                <w:tab w:val="left" w:pos="127"/>
              </w:tabs>
              <w:ind w:left="0"/>
              <w:rPr>
                <w:noProof/>
              </w:rPr>
            </w:pPr>
            <w:r w:rsidRPr="00F84B93">
              <w:rPr>
                <w:noProof/>
              </w:rPr>
              <w:t xml:space="preserve">   Consiliere profesională şi vocaţională pentru corpul studenţesc</w:t>
            </w:r>
          </w:p>
          <w:p w14:paraId="46436BB3" w14:textId="77777777" w:rsidR="00C576FF" w:rsidRPr="00F84B93" w:rsidRDefault="00F533FC">
            <w:pPr>
              <w:pStyle w:val="CVNormal"/>
              <w:tabs>
                <w:tab w:val="left" w:pos="127"/>
              </w:tabs>
              <w:ind w:left="0"/>
              <w:rPr>
                <w:noProof/>
              </w:rPr>
            </w:pPr>
            <w:r w:rsidRPr="00F84B93">
              <w:rPr>
                <w:noProof/>
              </w:rPr>
              <w:t xml:space="preserve">   Realizarea de sondaje de opinie şi aplicare de chestionare </w:t>
            </w:r>
          </w:p>
        </w:tc>
      </w:tr>
      <w:tr w:rsidR="00C576FF" w:rsidRPr="00F84B93" w14:paraId="69629AD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4ED7437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Numele şi adresa angajatorului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4902830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Universitatea din Craiova, str. A.I. Cuza, nr.13, Craiova</w:t>
            </w:r>
          </w:p>
        </w:tc>
      </w:tr>
      <w:tr w:rsidR="00C576FF" w:rsidRPr="00F84B93" w14:paraId="6CCA3877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6DB2F68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Tipul activităţii sau sectorul de activitate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1B66194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Învăţământ superior</w:t>
            </w:r>
          </w:p>
        </w:tc>
      </w:tr>
      <w:tr w:rsidR="00C576FF" w:rsidRPr="00F84B93" w14:paraId="352FE9C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4E514EF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360D74A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68B7125C" w14:textId="77777777">
        <w:trPr>
          <w:gridAfter w:val="1"/>
          <w:wAfter w:w="7" w:type="dxa"/>
          <w:cantSplit/>
          <w:trHeight w:val="313"/>
        </w:trPr>
        <w:tc>
          <w:tcPr>
            <w:tcW w:w="3111" w:type="dxa"/>
            <w:gridSpan w:val="2"/>
            <w:shd w:val="clear" w:color="auto" w:fill="auto"/>
          </w:tcPr>
          <w:p w14:paraId="0A286478" w14:textId="77777777" w:rsidR="00C576FF" w:rsidRPr="00F84B93" w:rsidRDefault="00F533FC">
            <w:pPr>
              <w:pStyle w:val="CVHeading3-FirstLine"/>
              <w:ind w:left="0"/>
              <w:jc w:val="left"/>
              <w:rPr>
                <w:noProof/>
              </w:rPr>
            </w:pPr>
            <w:r w:rsidRPr="00F84B93">
              <w:rPr>
                <w:noProof/>
              </w:rPr>
              <w:t xml:space="preserve">                                                   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AA2F5A8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10.2006 – 13.01.2009</w:t>
            </w:r>
          </w:p>
        </w:tc>
      </w:tr>
      <w:tr w:rsidR="00C576FF" w:rsidRPr="00F84B93" w14:paraId="1E6F775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2483594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Funcţia sau postul ocupat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73C46A8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Asistent universitar, Facultatea de Istorie, Filosofie, Geografie; Catedra de Sociologie</w:t>
            </w:r>
          </w:p>
        </w:tc>
      </w:tr>
      <w:tr w:rsidR="00C576FF" w:rsidRPr="00F84B93" w14:paraId="4AE45CB3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5423C6B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lastRenderedPageBreak/>
              <w:t>Activităţi şi responsabilităţi principale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914995B" w14:textId="77777777" w:rsidR="00C576FF" w:rsidRPr="00F84B93" w:rsidRDefault="00F533FC">
            <w:pPr>
              <w:pStyle w:val="CVNormal"/>
              <w:numPr>
                <w:ilvl w:val="0"/>
                <w:numId w:val="3"/>
              </w:numPr>
              <w:rPr>
                <w:noProof/>
              </w:rPr>
            </w:pPr>
            <w:r w:rsidRPr="00F84B93">
              <w:rPr>
                <w:noProof/>
              </w:rPr>
              <w:t xml:space="preserve">„Introducere în Politologie” </w:t>
            </w:r>
          </w:p>
          <w:p w14:paraId="364C12A6" w14:textId="77777777" w:rsidR="00C576FF" w:rsidRPr="00F84B93" w:rsidRDefault="00F533FC">
            <w:pPr>
              <w:pStyle w:val="CVNormal"/>
              <w:numPr>
                <w:ilvl w:val="0"/>
                <w:numId w:val="3"/>
              </w:numPr>
              <w:rPr>
                <w:noProof/>
              </w:rPr>
            </w:pPr>
            <w:r w:rsidRPr="00F84B93">
              <w:rPr>
                <w:noProof/>
              </w:rPr>
              <w:t>„Introducere în Filosofie”</w:t>
            </w:r>
          </w:p>
          <w:p w14:paraId="1F7434F0" w14:textId="77777777" w:rsidR="00C576FF" w:rsidRPr="00F84B93" w:rsidRDefault="00F533FC">
            <w:pPr>
              <w:pStyle w:val="CVNormal"/>
              <w:numPr>
                <w:ilvl w:val="0"/>
                <w:numId w:val="3"/>
              </w:numPr>
              <w:rPr>
                <w:noProof/>
              </w:rPr>
            </w:pPr>
            <w:r w:rsidRPr="00F84B93">
              <w:rPr>
                <w:noProof/>
              </w:rPr>
              <w:t>„Cultură civică”</w:t>
            </w:r>
          </w:p>
          <w:p w14:paraId="481F8B5E" w14:textId="77777777" w:rsidR="00C576FF" w:rsidRPr="00F84B93" w:rsidRDefault="00F533FC">
            <w:pPr>
              <w:pStyle w:val="CVNormal"/>
              <w:numPr>
                <w:ilvl w:val="0"/>
                <w:numId w:val="3"/>
              </w:numPr>
              <w:rPr>
                <w:bCs/>
                <w:noProof/>
                <w:color w:val="000000"/>
              </w:rPr>
            </w:pPr>
            <w:r w:rsidRPr="00F84B93">
              <w:rPr>
                <w:noProof/>
              </w:rPr>
              <w:t>„Probleme globale ale omenirii”</w:t>
            </w:r>
          </w:p>
          <w:p w14:paraId="7D32671E" w14:textId="77777777" w:rsidR="00C576FF" w:rsidRPr="00F84B93" w:rsidRDefault="00F533FC">
            <w:pPr>
              <w:pStyle w:val="CVNormal"/>
              <w:numPr>
                <w:ilvl w:val="0"/>
                <w:numId w:val="3"/>
              </w:numPr>
              <w:rPr>
                <w:bCs/>
                <w:noProof/>
                <w:color w:val="000000"/>
              </w:rPr>
            </w:pPr>
            <w:r w:rsidRPr="00F84B93">
              <w:rPr>
                <w:bCs/>
                <w:noProof/>
                <w:color w:val="000000"/>
              </w:rPr>
              <w:t>„Instituţii şi forme de guvernare politice”</w:t>
            </w:r>
          </w:p>
          <w:p w14:paraId="11AADF2A" w14:textId="77777777" w:rsidR="00C576FF" w:rsidRPr="00F84B93" w:rsidRDefault="00F533FC">
            <w:pPr>
              <w:pStyle w:val="CVNormal"/>
              <w:numPr>
                <w:ilvl w:val="0"/>
                <w:numId w:val="3"/>
              </w:numPr>
              <w:rPr>
                <w:noProof/>
              </w:rPr>
            </w:pPr>
            <w:r w:rsidRPr="00F84B93">
              <w:rPr>
                <w:bCs/>
                <w:noProof/>
                <w:color w:val="000000"/>
              </w:rPr>
              <w:t>„Politici sociale şi politici de dezvoltare”</w:t>
            </w:r>
          </w:p>
          <w:p w14:paraId="63400C12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Publicare de suporturi de curs </w:t>
            </w:r>
          </w:p>
          <w:p w14:paraId="2B1C0920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Publicare de articole în reviste de specialitate </w:t>
            </w:r>
          </w:p>
          <w:p w14:paraId="6D96CA64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Participare la conferinţe şi simpozioane ştiinţifice naţionale şi internaţionale</w:t>
            </w:r>
          </w:p>
          <w:p w14:paraId="4CDF6041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Cercetare în proiecte-pilot şi studii ştiinţifice de specialitate</w:t>
            </w:r>
          </w:p>
          <w:p w14:paraId="307C7641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Realizarea de sondaje de opinie şi aplicare de chestionare</w:t>
            </w:r>
          </w:p>
          <w:p w14:paraId="31D170E2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Consiliere profesională şi vocaţională pentru corpul studenţesc</w:t>
            </w:r>
          </w:p>
        </w:tc>
      </w:tr>
      <w:tr w:rsidR="00C576FF" w:rsidRPr="00F84B93" w14:paraId="46C38CE4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5C52D9F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Numele şi adresa angajatorului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8740A7F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Universitatea din Craiova, , str. A.I. Cuza, nr.13, Craiova</w:t>
            </w:r>
          </w:p>
        </w:tc>
      </w:tr>
      <w:tr w:rsidR="00C576FF" w:rsidRPr="00F84B93" w14:paraId="7EA1679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700F01A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Tipul activităţii sau sectorul de activitate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A07F727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Învăţământ superior</w:t>
            </w:r>
          </w:p>
        </w:tc>
      </w:tr>
      <w:tr w:rsidR="00C576FF" w:rsidRPr="00F84B93" w14:paraId="6FB31DC7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110C0B7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ABDD577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5BA0D0ED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58A5C8B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80D2712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10.2004 – 09.2006 </w:t>
            </w:r>
          </w:p>
        </w:tc>
      </w:tr>
      <w:tr w:rsidR="00C576FF" w:rsidRPr="00F84B93" w14:paraId="452E6DA3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37C09CF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Funcţia sau postul ocupat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89131C1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Preparator universitar</w:t>
            </w:r>
          </w:p>
        </w:tc>
      </w:tr>
      <w:tr w:rsidR="00C576FF" w:rsidRPr="00F84B93" w14:paraId="7635C41E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130ECB8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Activităţi şi responsabilităţi principale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CF614E6" w14:textId="77777777" w:rsidR="00C576FF" w:rsidRPr="00F84B93" w:rsidRDefault="00F533FC">
            <w:pPr>
              <w:pStyle w:val="CVNormal"/>
              <w:numPr>
                <w:ilvl w:val="0"/>
                <w:numId w:val="9"/>
              </w:numPr>
              <w:rPr>
                <w:iCs/>
                <w:noProof/>
              </w:rPr>
            </w:pPr>
            <w:r w:rsidRPr="00F84B93">
              <w:rPr>
                <w:noProof/>
              </w:rPr>
              <w:t>Seminar, „Politologie”</w:t>
            </w:r>
          </w:p>
          <w:p w14:paraId="378CB564" w14:textId="77777777" w:rsidR="00C576FF" w:rsidRPr="00F84B93" w:rsidRDefault="00F533FC">
            <w:pPr>
              <w:pStyle w:val="CVNormal"/>
              <w:numPr>
                <w:ilvl w:val="0"/>
                <w:numId w:val="9"/>
              </w:numPr>
              <w:rPr>
                <w:noProof/>
              </w:rPr>
            </w:pPr>
            <w:r w:rsidRPr="00F84B93">
              <w:rPr>
                <w:iCs/>
                <w:noProof/>
              </w:rPr>
              <w:t>Seminar, „Introducere în Filosofie”</w:t>
            </w:r>
          </w:p>
          <w:p w14:paraId="2C177E4B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Publicare de suporturi de curs </w:t>
            </w:r>
          </w:p>
          <w:p w14:paraId="1C54C93B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Publicare de articole în reviste de specialitate </w:t>
            </w:r>
          </w:p>
          <w:p w14:paraId="7BB8A8EF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Participare la conferinţe şi simpozioane ştiinţifice naţionale</w:t>
            </w:r>
          </w:p>
        </w:tc>
      </w:tr>
      <w:tr w:rsidR="00C576FF" w:rsidRPr="00F84B93" w14:paraId="53646809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7B1B74D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Numele şi adresa angajatorului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7D1B6F3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Universitatea din Craiova, Centrul Universitar Drobeta Turnu-Severin, </w:t>
            </w:r>
            <w:r w:rsidRPr="00F84B93">
              <w:rPr>
                <w:iCs/>
                <w:noProof/>
              </w:rPr>
              <w:t>str.Traian, 277A</w:t>
            </w:r>
          </w:p>
        </w:tc>
      </w:tr>
      <w:tr w:rsidR="00C576FF" w:rsidRPr="00F84B93" w14:paraId="2F115635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DF8005A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Tipul activităţii sau sectorul de activitate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E3269CB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Învăţământ superior</w:t>
            </w:r>
          </w:p>
        </w:tc>
      </w:tr>
      <w:tr w:rsidR="00C576FF" w:rsidRPr="00F84B93" w14:paraId="3D564961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724F157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F4B7862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0D0226E3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249D8CB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60EB352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10.2003 – 09.2004</w:t>
            </w:r>
          </w:p>
        </w:tc>
      </w:tr>
      <w:tr w:rsidR="00C576FF" w:rsidRPr="00F84B93" w14:paraId="52512E9B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69A7AA1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Funcţia sau postul ocupat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F5F33C1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Preparator universitar</w:t>
            </w:r>
          </w:p>
        </w:tc>
      </w:tr>
      <w:tr w:rsidR="00C576FF" w:rsidRPr="00F84B93" w14:paraId="7739CD84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F75D2B1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Activităţi şi responsabilităţi principale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62096BC" w14:textId="77777777" w:rsidR="00C576FF" w:rsidRPr="00F84B93" w:rsidRDefault="00F533FC">
            <w:pPr>
              <w:pStyle w:val="CVNormal"/>
              <w:numPr>
                <w:ilvl w:val="0"/>
                <w:numId w:val="10"/>
              </w:numPr>
              <w:rPr>
                <w:iCs/>
                <w:noProof/>
              </w:rPr>
            </w:pPr>
            <w:r w:rsidRPr="00F84B93">
              <w:rPr>
                <w:noProof/>
              </w:rPr>
              <w:t>Seminar, „Politologie”</w:t>
            </w:r>
          </w:p>
          <w:p w14:paraId="1B437A3F" w14:textId="77777777" w:rsidR="00C576FF" w:rsidRPr="00F84B93" w:rsidRDefault="00F533FC">
            <w:pPr>
              <w:pStyle w:val="CVNormal"/>
              <w:numPr>
                <w:ilvl w:val="0"/>
                <w:numId w:val="10"/>
              </w:numPr>
              <w:rPr>
                <w:noProof/>
              </w:rPr>
            </w:pPr>
            <w:r w:rsidRPr="00F84B93">
              <w:rPr>
                <w:iCs/>
                <w:noProof/>
              </w:rPr>
              <w:t>Seminar, „Introducere în Filosofie”</w:t>
            </w:r>
          </w:p>
          <w:p w14:paraId="06B59576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 xml:space="preserve">Publicarea de articole în reviste de specialitate </w:t>
            </w:r>
          </w:p>
          <w:p w14:paraId="7F3389C9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Participarea la conferinţe şi simpozioane ştiinţifice naţionale</w:t>
            </w:r>
          </w:p>
        </w:tc>
      </w:tr>
      <w:tr w:rsidR="00C576FF" w:rsidRPr="00F84B93" w14:paraId="44462B39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F8E3790" w14:textId="77777777" w:rsidR="00C576FF" w:rsidRPr="00F84B93" w:rsidRDefault="00F533FC">
            <w:pPr>
              <w:pStyle w:val="CVHeading3"/>
              <w:rPr>
                <w:iCs/>
                <w:noProof/>
              </w:rPr>
            </w:pPr>
            <w:r w:rsidRPr="00F84B93">
              <w:rPr>
                <w:noProof/>
              </w:rPr>
              <w:t>Numele şi adresa angajatorului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DF67DD6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iCs/>
                <w:noProof/>
              </w:rPr>
              <w:t>Universitatea „Gheorghe Anghel”, Drobeta Turnu-Severin, str.Traian, nr. 277A</w:t>
            </w:r>
          </w:p>
        </w:tc>
      </w:tr>
      <w:tr w:rsidR="00C576FF" w:rsidRPr="00F84B93" w14:paraId="33E35A96" w14:textId="77777777">
        <w:trPr>
          <w:gridAfter w:val="1"/>
          <w:wAfter w:w="7" w:type="dxa"/>
          <w:cantSplit/>
          <w:trHeight w:val="371"/>
        </w:trPr>
        <w:tc>
          <w:tcPr>
            <w:tcW w:w="3111" w:type="dxa"/>
            <w:gridSpan w:val="2"/>
            <w:shd w:val="clear" w:color="auto" w:fill="auto"/>
          </w:tcPr>
          <w:p w14:paraId="52F4F130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Tipul activităţii sau sectorul de activitate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9D5A338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Învăţământ superior privat</w:t>
            </w:r>
          </w:p>
        </w:tc>
      </w:tr>
      <w:tr w:rsidR="00C576FF" w:rsidRPr="00F84B93" w14:paraId="44150589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416EBA8" w14:textId="77777777" w:rsidR="00C576FF" w:rsidRPr="00F84B93" w:rsidRDefault="00C576FF">
            <w:pPr>
              <w:pStyle w:val="CVSpacer"/>
              <w:snapToGrid w:val="0"/>
              <w:ind w:left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E5B6A97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222A9CE5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5823B26" w14:textId="77777777" w:rsidR="00C576FF" w:rsidRPr="00F84B93" w:rsidRDefault="00F533FC">
            <w:pPr>
              <w:pStyle w:val="CVHeading1"/>
              <w:spacing w:before="0"/>
              <w:rPr>
                <w:noProof/>
              </w:rPr>
            </w:pPr>
            <w:r w:rsidRPr="00F84B93">
              <w:rPr>
                <w:noProof/>
              </w:rPr>
              <w:t>Educaţie şi formare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0240D9A" w14:textId="77777777" w:rsidR="00C576FF" w:rsidRPr="00F84B93" w:rsidRDefault="00C576FF">
            <w:pPr>
              <w:pStyle w:val="CVNormal-FirstLine"/>
              <w:snapToGrid w:val="0"/>
              <w:spacing w:before="0"/>
              <w:rPr>
                <w:noProof/>
              </w:rPr>
            </w:pPr>
          </w:p>
        </w:tc>
      </w:tr>
      <w:tr w:rsidR="00C576FF" w:rsidRPr="00F84B93" w14:paraId="03A12AC4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7D1CFC3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71C4C20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053A8D7D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8F24B16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237796F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12.2013</w:t>
            </w:r>
          </w:p>
        </w:tc>
      </w:tr>
      <w:tr w:rsidR="00C576FF" w:rsidRPr="00F84B93" w14:paraId="3506AE11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252B90C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Calificarea / diploma obţinută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A91C386" w14:textId="77777777" w:rsidR="00C576FF" w:rsidRPr="00F84B93" w:rsidRDefault="00F533FC">
            <w:pPr>
              <w:pStyle w:val="CVNormal"/>
              <w:ind w:left="0"/>
              <w:rPr>
                <w:noProof/>
              </w:rPr>
            </w:pPr>
            <w:r w:rsidRPr="00F84B93">
              <w:rPr>
                <w:noProof/>
              </w:rPr>
              <w:t xml:space="preserve">   Doctor în ştiinţe politice </w:t>
            </w:r>
          </w:p>
        </w:tc>
      </w:tr>
      <w:tr w:rsidR="00C576FF" w:rsidRPr="00F84B93" w14:paraId="77B271F6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C509977" w14:textId="77777777" w:rsidR="00C576FF" w:rsidRPr="00F84B93" w:rsidRDefault="00F533FC">
            <w:pPr>
              <w:pStyle w:val="CVHeading3"/>
              <w:rPr>
                <w:iCs/>
                <w:noProof/>
              </w:rPr>
            </w:pPr>
            <w:r w:rsidRPr="00F84B93">
              <w:rPr>
                <w:noProof/>
              </w:rPr>
              <w:t xml:space="preserve">Disciplinele principale studiate 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B1C5B86" w14:textId="77777777" w:rsidR="00C576FF" w:rsidRPr="00F84B93" w:rsidRDefault="00F533FC">
            <w:pPr>
              <w:pStyle w:val="CVNormal"/>
              <w:rPr>
                <w:noProof/>
                <w:sz w:val="10"/>
                <w:szCs w:val="10"/>
              </w:rPr>
            </w:pPr>
            <w:r w:rsidRPr="00F84B93">
              <w:rPr>
                <w:iCs/>
                <w:noProof/>
              </w:rPr>
              <w:t>Titlul tezei</w:t>
            </w:r>
            <w:r w:rsidRPr="00F84B93">
              <w:rPr>
                <w:b/>
                <w:iCs/>
                <w:noProof/>
              </w:rPr>
              <w:t xml:space="preserve">: „Instituţii ale schimbării şi memorie colectivă în tranziţiile post-comuniste. O abordare normativă  a teoriei şi practicii lustraţiei”. </w:t>
            </w:r>
            <w:r w:rsidRPr="00F84B93">
              <w:rPr>
                <w:iCs/>
                <w:noProof/>
              </w:rPr>
              <w:t>Coordonator ştiinţific Prof. Univ. Dr. Cezar Bîrzea</w:t>
            </w:r>
          </w:p>
          <w:p w14:paraId="29EFEFBC" w14:textId="77777777" w:rsidR="00C576FF" w:rsidRPr="00F84B93" w:rsidRDefault="00C576FF">
            <w:pPr>
              <w:pStyle w:val="CVNormal"/>
              <w:rPr>
                <w:noProof/>
                <w:sz w:val="10"/>
                <w:szCs w:val="10"/>
              </w:rPr>
            </w:pPr>
          </w:p>
          <w:p w14:paraId="74CCC0C8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Studii inter-disciplinare în filosofie politică şi ştiinţe politice, în pregătirea tezei: democratizare şi consolidare a democraţiei, teorii neo-instituţionaliste, politici şi tipuri de dreptate de tranziţie, teorii ale lustraţiei, învăţare istorică, memorie colectivă.</w:t>
            </w:r>
          </w:p>
          <w:p w14:paraId="6E0CAF6A" w14:textId="77777777" w:rsidR="00C576FF" w:rsidRPr="00F84B93" w:rsidRDefault="00C576FF">
            <w:pPr>
              <w:pStyle w:val="CVNormal"/>
              <w:ind w:left="0"/>
              <w:rPr>
                <w:noProof/>
              </w:rPr>
            </w:pPr>
          </w:p>
        </w:tc>
      </w:tr>
      <w:tr w:rsidR="00C576FF" w:rsidRPr="00F84B93" w14:paraId="6E4B4BED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3CADF55" w14:textId="77777777" w:rsidR="00C576FF" w:rsidRPr="00F84B93" w:rsidRDefault="00F533FC">
            <w:pPr>
              <w:pStyle w:val="CVHeading3"/>
              <w:rPr>
                <w:iCs/>
                <w:noProof/>
              </w:rPr>
            </w:pPr>
            <w:r w:rsidRPr="00F84B93">
              <w:rPr>
                <w:noProof/>
              </w:rPr>
              <w:t>Numele şi tipul instituţiei de învăţământ / furnizorului de formare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8E6882F" w14:textId="77777777" w:rsidR="00C576FF" w:rsidRPr="00F84B93" w:rsidRDefault="00F533FC">
            <w:pPr>
              <w:pStyle w:val="CVNormal"/>
              <w:rPr>
                <w:iCs/>
                <w:noProof/>
              </w:rPr>
            </w:pPr>
            <w:r w:rsidRPr="00F84B93">
              <w:rPr>
                <w:iCs/>
                <w:noProof/>
              </w:rPr>
              <w:t>Şcoala Naţională de Studii Politice şi Administrative (SNSPA), Bucureşti</w:t>
            </w:r>
          </w:p>
          <w:p w14:paraId="6F0357C6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iCs/>
                <w:noProof/>
              </w:rPr>
              <w:t>Facultatea de Ştiinţe Politice</w:t>
            </w:r>
          </w:p>
        </w:tc>
      </w:tr>
      <w:tr w:rsidR="00C576FF" w:rsidRPr="00F84B93" w14:paraId="479B8601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9ACACD2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Nivelul în clasificarea naţională sau internaţională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06ED984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Doctor / PhD, ISCED 7</w:t>
            </w:r>
          </w:p>
        </w:tc>
      </w:tr>
      <w:tr w:rsidR="00C576FF" w:rsidRPr="00F84B93" w14:paraId="3BD9BEBA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470A12A" w14:textId="77777777" w:rsidR="00C576FF" w:rsidRPr="00F84B93" w:rsidRDefault="00C576FF">
            <w:pPr>
              <w:pStyle w:val="CVSpacer"/>
              <w:snapToGrid w:val="0"/>
              <w:ind w:left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FE3A910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0F71F16E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B76BF56" w14:textId="77777777" w:rsidR="00C576FF" w:rsidRPr="00F84B93" w:rsidRDefault="00F533FC">
            <w:pPr>
              <w:pStyle w:val="CVHeading3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59710F3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1999-2003</w:t>
            </w:r>
          </w:p>
        </w:tc>
      </w:tr>
      <w:tr w:rsidR="00C576FF" w:rsidRPr="00F84B93" w14:paraId="48D4024E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147B073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Calificarea / diploma obţinută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648FB0D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Licenţă în Ştiinţe Politice în limba engleză, specializare Teorie Politică</w:t>
            </w:r>
          </w:p>
        </w:tc>
      </w:tr>
      <w:tr w:rsidR="00C576FF" w:rsidRPr="00F84B93" w14:paraId="1F5DD7AA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8694959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lastRenderedPageBreak/>
              <w:t>Disciplinele principale studiate / competenţe profesionale dobândite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A2F9B19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Filosofie politică, Teorie politică, Sociologie politică, Istorie politică, Organizaţii internaţionale, Instituţii Europene, Politici globale, Teoria Relaţiilor Internaţionale, Metode şi tehnici de cercetare</w:t>
            </w:r>
          </w:p>
        </w:tc>
      </w:tr>
      <w:tr w:rsidR="00C576FF" w:rsidRPr="00F84B93" w14:paraId="3C072736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6E275678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 xml:space="preserve">Numele şi tipul instituţiei de învăţământ 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62D1EE5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Universitatea din Bucureşti, Facultatea de Ştiinţe Politice şi Administrative</w:t>
            </w:r>
          </w:p>
        </w:tc>
      </w:tr>
      <w:tr w:rsidR="00C576FF" w:rsidRPr="00F84B93" w14:paraId="2FB9F6D1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9780B5F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Nivelul în clasificarea naţională sau internaţională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D5923AA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Absolvent studii universitare, licenţă / Bachelor’s Degree (Pol.Sc.BA), ISCED 5</w:t>
            </w:r>
          </w:p>
        </w:tc>
      </w:tr>
      <w:tr w:rsidR="00C576FF" w:rsidRPr="00F84B93" w14:paraId="1E7F430F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0C3E8366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543A0DE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7DB13868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33C6B32" w14:textId="77777777" w:rsidR="00C576FF" w:rsidRPr="00F84B93" w:rsidRDefault="00F533FC">
            <w:pPr>
              <w:pStyle w:val="CVHeading3-FirstLine"/>
              <w:rPr>
                <w:noProof/>
              </w:rPr>
            </w:pPr>
            <w:r w:rsidRPr="00F84B93">
              <w:rPr>
                <w:noProof/>
              </w:rPr>
              <w:t>Perioada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FE9215A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1995-1999</w:t>
            </w:r>
          </w:p>
        </w:tc>
      </w:tr>
      <w:tr w:rsidR="00C576FF" w:rsidRPr="00F84B93" w14:paraId="6FE87BDF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2CDEF43" w14:textId="77777777" w:rsidR="00C576FF" w:rsidRPr="00F84B93" w:rsidRDefault="00F533FC">
            <w:pPr>
              <w:pStyle w:val="CVHeading3-FirstLine"/>
              <w:rPr>
                <w:noProof/>
              </w:rPr>
            </w:pPr>
            <w:r w:rsidRPr="00F84B93">
              <w:rPr>
                <w:noProof/>
              </w:rPr>
              <w:t>Calificarea / diploma obţinută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1608C06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Absolvent studii liceale, Bacalaureat</w:t>
            </w:r>
          </w:p>
        </w:tc>
      </w:tr>
      <w:tr w:rsidR="00C576FF" w:rsidRPr="00F84B93" w14:paraId="0E9654AB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4E514F8" w14:textId="77777777" w:rsidR="00C576FF" w:rsidRPr="00F84B93" w:rsidRDefault="00F533FC">
            <w:pPr>
              <w:pStyle w:val="CVHeading3-FirstLine"/>
              <w:rPr>
                <w:noProof/>
              </w:rPr>
            </w:pPr>
            <w:r w:rsidRPr="00F84B93">
              <w:rPr>
                <w:noProof/>
              </w:rPr>
              <w:t xml:space="preserve">Disciplinele principale studiate 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3625652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Profil umanist; modul specializare Limbi Moderne</w:t>
            </w:r>
          </w:p>
        </w:tc>
      </w:tr>
      <w:tr w:rsidR="00C576FF" w:rsidRPr="00F84B93" w14:paraId="6483B8AA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83AE589" w14:textId="77777777" w:rsidR="00C576FF" w:rsidRPr="00F84B93" w:rsidRDefault="00F533FC">
            <w:pPr>
              <w:pStyle w:val="CVHeading3-FirstLine"/>
              <w:rPr>
                <w:noProof/>
              </w:rPr>
            </w:pPr>
            <w:r w:rsidRPr="00F84B93">
              <w:rPr>
                <w:noProof/>
              </w:rPr>
              <w:t xml:space="preserve">Numele şi tipul instituţiei de învăţământ 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46848233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Colegiul Naţional „Traian”, Drobeta Turnu-Severin</w:t>
            </w:r>
          </w:p>
        </w:tc>
      </w:tr>
      <w:tr w:rsidR="00C576FF" w:rsidRPr="00F84B93" w14:paraId="1F748640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C503F4E" w14:textId="77777777" w:rsidR="00C576FF" w:rsidRPr="00F84B93" w:rsidRDefault="00F533FC">
            <w:pPr>
              <w:pStyle w:val="CVHeading3"/>
              <w:rPr>
                <w:noProof/>
              </w:rPr>
            </w:pPr>
            <w:r w:rsidRPr="00F84B93">
              <w:rPr>
                <w:noProof/>
              </w:rPr>
              <w:t>Nivelul în clasificarea naţională sau internaţională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1D995C3E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Bacalaureat</w:t>
            </w:r>
          </w:p>
        </w:tc>
      </w:tr>
      <w:tr w:rsidR="00C576FF" w:rsidRPr="00F84B93" w14:paraId="1FA56A0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44F02EA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62FB7A7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1626C65F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7E202E3" w14:textId="77777777" w:rsidR="00C576FF" w:rsidRPr="00F84B93" w:rsidRDefault="00F533FC">
            <w:pPr>
              <w:pStyle w:val="CVHeading1"/>
              <w:spacing w:before="0"/>
              <w:rPr>
                <w:noProof/>
              </w:rPr>
            </w:pPr>
            <w:r w:rsidRPr="00F84B93">
              <w:rPr>
                <w:noProof/>
              </w:rPr>
              <w:t>Aptitudini şi competenţe personale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4957E9B" w14:textId="77777777" w:rsidR="00C576FF" w:rsidRPr="00F84B93" w:rsidRDefault="00C576FF">
            <w:pPr>
              <w:pStyle w:val="CVNormal-FirstLine"/>
              <w:snapToGrid w:val="0"/>
              <w:spacing w:before="0"/>
              <w:rPr>
                <w:noProof/>
              </w:rPr>
            </w:pPr>
          </w:p>
        </w:tc>
      </w:tr>
      <w:tr w:rsidR="00C576FF" w:rsidRPr="00F84B93" w14:paraId="4DFC78D0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6894D79E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120AF93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17350D2F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69B3984E" w14:textId="77777777" w:rsidR="00C576FF" w:rsidRPr="00F84B93" w:rsidRDefault="00F533FC">
            <w:pPr>
              <w:pStyle w:val="CVHeading2-FirstLine"/>
              <w:spacing w:before="0"/>
              <w:rPr>
                <w:noProof/>
                <w:sz w:val="20"/>
              </w:rPr>
            </w:pPr>
            <w:r w:rsidRPr="00F84B93">
              <w:rPr>
                <w:noProof/>
              </w:rPr>
              <w:t>Limba(i) maternă(e)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9E6D2E3" w14:textId="77777777" w:rsidR="00C576FF" w:rsidRPr="00F84B93" w:rsidRDefault="00F533FC">
            <w:pPr>
              <w:pStyle w:val="CVMedium-FirstLine"/>
              <w:spacing w:before="0"/>
              <w:rPr>
                <w:noProof/>
              </w:rPr>
            </w:pPr>
            <w:r w:rsidRPr="00F84B93">
              <w:rPr>
                <w:noProof/>
                <w:sz w:val="20"/>
              </w:rPr>
              <w:t>Română</w:t>
            </w:r>
          </w:p>
        </w:tc>
      </w:tr>
      <w:tr w:rsidR="00C576FF" w:rsidRPr="00F84B93" w14:paraId="08148BBA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694778D2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75F30BB1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42D8B47A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7410CF4" w14:textId="77777777" w:rsidR="00C576FF" w:rsidRPr="00F84B93" w:rsidRDefault="00C576FF">
            <w:pPr>
              <w:pStyle w:val="CVHeading2-FirstLine"/>
              <w:snapToGrid w:val="0"/>
              <w:spacing w:before="0"/>
              <w:rPr>
                <w:noProof/>
              </w:rPr>
            </w:pPr>
          </w:p>
          <w:p w14:paraId="359AB0D4" w14:textId="77777777" w:rsidR="00C576FF" w:rsidRPr="00F84B93" w:rsidRDefault="00F533FC">
            <w:pPr>
              <w:pStyle w:val="CVHeading2-FirstLine"/>
              <w:spacing w:before="0"/>
              <w:rPr>
                <w:noProof/>
                <w:sz w:val="20"/>
              </w:rPr>
            </w:pPr>
            <w:r w:rsidRPr="00F84B93">
              <w:rPr>
                <w:noProof/>
              </w:rPr>
              <w:t xml:space="preserve">Limba(i) străină(e) </w:t>
            </w:r>
            <w:r w:rsidRPr="00F84B93">
              <w:rPr>
                <w:noProof/>
                <w:szCs w:val="22"/>
              </w:rPr>
              <w:t>cunoscută(e)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A7E73BC" w14:textId="77777777" w:rsidR="00C576FF" w:rsidRPr="00F84B93" w:rsidRDefault="00C576FF">
            <w:pPr>
              <w:pStyle w:val="CVMedium-FirstLine"/>
              <w:snapToGrid w:val="0"/>
              <w:spacing w:before="0"/>
              <w:rPr>
                <w:noProof/>
                <w:sz w:val="20"/>
              </w:rPr>
            </w:pPr>
          </w:p>
          <w:p w14:paraId="302AA80C" w14:textId="77777777" w:rsidR="00C576FF" w:rsidRPr="00F84B93" w:rsidRDefault="00F533FC">
            <w:pPr>
              <w:pStyle w:val="CVMedium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Engleză,</w:t>
            </w:r>
            <w:r w:rsidRPr="00F84B93">
              <w:rPr>
                <w:noProof/>
                <w:sz w:val="24"/>
                <w:szCs w:val="24"/>
              </w:rPr>
              <w:t xml:space="preserve"> </w:t>
            </w:r>
            <w:r w:rsidRPr="00F84B93">
              <w:rPr>
                <w:noProof/>
              </w:rPr>
              <w:t>CAMBRIDGE CERTIFICATE FOR PROFICIENCY IN ENGLISH (1998); franceză; germană; italiană</w:t>
            </w:r>
          </w:p>
          <w:p w14:paraId="6F7DA967" w14:textId="77777777" w:rsidR="00C576FF" w:rsidRPr="00F84B93" w:rsidRDefault="00C576FF">
            <w:pPr>
              <w:rPr>
                <w:noProof/>
                <w:lang w:val="ro-RO"/>
              </w:rPr>
            </w:pPr>
          </w:p>
        </w:tc>
      </w:tr>
      <w:tr w:rsidR="00C576FF" w:rsidRPr="00F84B93" w14:paraId="59627F53" w14:textId="77777777">
        <w:trPr>
          <w:cantSplit/>
        </w:trPr>
        <w:tc>
          <w:tcPr>
            <w:tcW w:w="3111" w:type="dxa"/>
            <w:gridSpan w:val="2"/>
            <w:shd w:val="clear" w:color="auto" w:fill="auto"/>
          </w:tcPr>
          <w:p w14:paraId="0E908111" w14:textId="77777777" w:rsidR="00C576FF" w:rsidRPr="00F84B93" w:rsidRDefault="00F533FC">
            <w:pPr>
              <w:pStyle w:val="CVHeading2"/>
              <w:rPr>
                <w:noProof/>
              </w:rPr>
            </w:pPr>
            <w:r w:rsidRPr="00F84B93">
              <w:rPr>
                <w:noProof/>
              </w:rPr>
              <w:t>Autoevaluare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58B42D5C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26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D0781" w14:textId="77777777" w:rsidR="00C576FF" w:rsidRPr="00F84B93" w:rsidRDefault="00F533FC">
            <w:pPr>
              <w:pStyle w:val="LevelAssessment-Heading1"/>
              <w:rPr>
                <w:noProof/>
              </w:rPr>
            </w:pPr>
            <w:r w:rsidRPr="00F84B93">
              <w:rPr>
                <w:noProof/>
              </w:rPr>
              <w:t>Înţelegere</w:t>
            </w:r>
          </w:p>
        </w:tc>
        <w:tc>
          <w:tcPr>
            <w:tcW w:w="25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5949D" w14:textId="77777777" w:rsidR="00C576FF" w:rsidRPr="00F84B93" w:rsidRDefault="00F533FC">
            <w:pPr>
              <w:pStyle w:val="LevelAssessment-Heading1"/>
              <w:rPr>
                <w:noProof/>
              </w:rPr>
            </w:pPr>
            <w:r w:rsidRPr="00F84B93">
              <w:rPr>
                <w:noProof/>
              </w:rPr>
              <w:t>Vorbire</w:t>
            </w:r>
          </w:p>
        </w:tc>
        <w:tc>
          <w:tcPr>
            <w:tcW w:w="14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32015" w14:textId="77777777" w:rsidR="00C576FF" w:rsidRPr="00F84B93" w:rsidRDefault="00F533FC">
            <w:pPr>
              <w:pStyle w:val="LevelAssessment-Heading1"/>
              <w:rPr>
                <w:noProof/>
              </w:rPr>
            </w:pPr>
            <w:r w:rsidRPr="00F84B93">
              <w:rPr>
                <w:noProof/>
              </w:rPr>
              <w:t>Scriere</w:t>
            </w:r>
          </w:p>
        </w:tc>
      </w:tr>
      <w:tr w:rsidR="00C576FF" w:rsidRPr="00F84B93" w14:paraId="00A937A1" w14:textId="77777777">
        <w:trPr>
          <w:cantSplit/>
        </w:trPr>
        <w:tc>
          <w:tcPr>
            <w:tcW w:w="3111" w:type="dxa"/>
            <w:gridSpan w:val="2"/>
            <w:shd w:val="clear" w:color="auto" w:fill="auto"/>
          </w:tcPr>
          <w:p w14:paraId="32BB67BF" w14:textId="77777777" w:rsidR="00C576FF" w:rsidRPr="00F84B93" w:rsidRDefault="00F533FC">
            <w:pPr>
              <w:pStyle w:val="CVHeadingLevel"/>
              <w:rPr>
                <w:noProof/>
              </w:rPr>
            </w:pPr>
            <w:r w:rsidRPr="00F84B93">
              <w:rPr>
                <w:noProof/>
              </w:rPr>
              <w:t>Nivel european (*)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5A87E6FF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11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5B1F5" w14:textId="77777777" w:rsidR="00C576FF" w:rsidRPr="00F84B93" w:rsidRDefault="00F533FC">
            <w:pPr>
              <w:pStyle w:val="LevelAssessment-Heading2"/>
              <w:rPr>
                <w:noProof/>
                <w:szCs w:val="18"/>
                <w:lang w:val="ro-RO"/>
              </w:rPr>
            </w:pPr>
            <w:r w:rsidRPr="00F84B93">
              <w:rPr>
                <w:noProof/>
                <w:szCs w:val="18"/>
                <w:lang w:val="ro-RO"/>
              </w:rPr>
              <w:t>Ascultare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8DE5F" w14:textId="77777777" w:rsidR="00C576FF" w:rsidRPr="00F84B93" w:rsidRDefault="00F533FC">
            <w:pPr>
              <w:pStyle w:val="LevelAssessment-Heading2"/>
              <w:rPr>
                <w:noProof/>
                <w:lang w:val="ro-RO"/>
              </w:rPr>
            </w:pPr>
            <w:r w:rsidRPr="00F84B93">
              <w:rPr>
                <w:noProof/>
                <w:szCs w:val="18"/>
                <w:lang w:val="ro-RO"/>
              </w:rPr>
              <w:t>Citire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7983D" w14:textId="77777777" w:rsidR="00C576FF" w:rsidRPr="00F84B93" w:rsidRDefault="00F533FC">
            <w:pPr>
              <w:pStyle w:val="LevelAssessment-Heading2"/>
              <w:rPr>
                <w:noProof/>
                <w:szCs w:val="18"/>
                <w:lang w:val="ro-RO"/>
              </w:rPr>
            </w:pPr>
            <w:r w:rsidRPr="00F84B93">
              <w:rPr>
                <w:noProof/>
                <w:lang w:val="ro-RO"/>
              </w:rPr>
              <w:t>Participare la conversaţie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818B4" w14:textId="77777777" w:rsidR="00C576FF" w:rsidRPr="00F84B93" w:rsidRDefault="00F533FC">
            <w:pPr>
              <w:pStyle w:val="LevelAssessment-Heading2"/>
              <w:rPr>
                <w:noProof/>
                <w:lang w:val="ro-RO"/>
              </w:rPr>
            </w:pPr>
            <w:r w:rsidRPr="00F84B93">
              <w:rPr>
                <w:noProof/>
                <w:szCs w:val="18"/>
                <w:lang w:val="ro-RO"/>
              </w:rPr>
              <w:t>Discurs oral</w:t>
            </w:r>
          </w:p>
        </w:tc>
        <w:tc>
          <w:tcPr>
            <w:tcW w:w="14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8823D" w14:textId="77777777" w:rsidR="00C576FF" w:rsidRPr="00F84B93" w:rsidRDefault="00F533FC">
            <w:pPr>
              <w:pStyle w:val="Corptext"/>
              <w:spacing w:after="0"/>
              <w:jc w:val="center"/>
              <w:rPr>
                <w:noProof/>
              </w:rPr>
            </w:pPr>
            <w:r w:rsidRPr="00F84B93">
              <w:rPr>
                <w:noProof/>
                <w:sz w:val="18"/>
              </w:rPr>
              <w:t>Exprimare scrisă</w:t>
            </w:r>
          </w:p>
        </w:tc>
      </w:tr>
      <w:tr w:rsidR="00C576FF" w:rsidRPr="00F84B93" w14:paraId="3D69CC05" w14:textId="77777777">
        <w:trPr>
          <w:cantSplit/>
        </w:trPr>
        <w:tc>
          <w:tcPr>
            <w:tcW w:w="3111" w:type="dxa"/>
            <w:gridSpan w:val="2"/>
            <w:shd w:val="clear" w:color="auto" w:fill="auto"/>
          </w:tcPr>
          <w:p w14:paraId="76C7CA51" w14:textId="77777777" w:rsidR="00C576FF" w:rsidRPr="00F84B93" w:rsidRDefault="00F533FC">
            <w:pPr>
              <w:pStyle w:val="CVHeadingLanguage"/>
              <w:jc w:val="center"/>
              <w:rPr>
                <w:noProof/>
              </w:rPr>
            </w:pPr>
            <w:r w:rsidRPr="00F84B93">
              <w:rPr>
                <w:noProof/>
              </w:rPr>
              <w:t xml:space="preserve"> </w:t>
            </w:r>
          </w:p>
          <w:p w14:paraId="69A9736B" w14:textId="77777777" w:rsidR="00C576FF" w:rsidRPr="00F84B93" w:rsidRDefault="00F533FC">
            <w:pPr>
              <w:pStyle w:val="CVHeadingLanguage"/>
              <w:jc w:val="center"/>
              <w:rPr>
                <w:noProof/>
              </w:rPr>
            </w:pPr>
            <w:r w:rsidRPr="00F84B93">
              <w:rPr>
                <w:noProof/>
              </w:rPr>
              <w:t>Engleză</w:t>
            </w:r>
          </w:p>
          <w:p w14:paraId="24BDCE21" w14:textId="77777777" w:rsidR="00C576FF" w:rsidRPr="00F84B93" w:rsidRDefault="00C576FF">
            <w:pPr>
              <w:pStyle w:val="LevelAssessment-Code"/>
              <w:rPr>
                <w:noProof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0997DF0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131A3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C2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59FEB3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experimentat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CF39E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C2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ABF07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experimentat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2F4616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C2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08BF6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experimentat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651A1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C2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67197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experimentat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0A178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C2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0F5CD9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experimentat</w:t>
            </w:r>
          </w:p>
        </w:tc>
      </w:tr>
      <w:tr w:rsidR="00C576FF" w:rsidRPr="00F84B93" w14:paraId="59224BEB" w14:textId="77777777">
        <w:trPr>
          <w:cantSplit/>
        </w:trPr>
        <w:tc>
          <w:tcPr>
            <w:tcW w:w="3111" w:type="dxa"/>
            <w:gridSpan w:val="2"/>
            <w:shd w:val="clear" w:color="auto" w:fill="auto"/>
          </w:tcPr>
          <w:p w14:paraId="1EC4B7D5" w14:textId="77777777" w:rsidR="00C576FF" w:rsidRPr="00F84B93" w:rsidRDefault="00C576FF">
            <w:pPr>
              <w:pStyle w:val="CVHeadingLanguage"/>
              <w:snapToGrid w:val="0"/>
              <w:rPr>
                <w:noProof/>
              </w:rPr>
            </w:pPr>
          </w:p>
          <w:p w14:paraId="7BCD1BF3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b/>
                <w:noProof/>
                <w:sz w:val="24"/>
                <w:szCs w:val="24"/>
              </w:rPr>
              <w:t>Franceză</w:t>
            </w:r>
          </w:p>
          <w:p w14:paraId="06B6349D" w14:textId="77777777" w:rsidR="00C576FF" w:rsidRPr="00F84B93" w:rsidRDefault="00C576FF">
            <w:pPr>
              <w:pStyle w:val="LevelAssessment-Description"/>
              <w:rPr>
                <w:noProof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170D1DEA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15A4B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31E99A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BAA9D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C2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2D11A4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experimentat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A9ACC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12BE5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DDB58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B2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7FC9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6FA11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0432EC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</w:tr>
      <w:tr w:rsidR="00C576FF" w:rsidRPr="00F84B93" w14:paraId="59FF464E" w14:textId="77777777">
        <w:trPr>
          <w:cantSplit/>
        </w:trPr>
        <w:tc>
          <w:tcPr>
            <w:tcW w:w="3111" w:type="dxa"/>
            <w:gridSpan w:val="2"/>
            <w:shd w:val="clear" w:color="auto" w:fill="auto"/>
          </w:tcPr>
          <w:p w14:paraId="13C75B74" w14:textId="77777777" w:rsidR="00C576FF" w:rsidRPr="00F84B93" w:rsidRDefault="00C576FF">
            <w:pPr>
              <w:pStyle w:val="CVHeadingLanguage"/>
              <w:snapToGrid w:val="0"/>
              <w:jc w:val="center"/>
              <w:rPr>
                <w:noProof/>
              </w:rPr>
            </w:pPr>
          </w:p>
          <w:p w14:paraId="620C25E3" w14:textId="77777777" w:rsidR="00C576FF" w:rsidRPr="00F84B93" w:rsidRDefault="00F533FC">
            <w:pPr>
              <w:pStyle w:val="CVHeadingLanguage"/>
              <w:jc w:val="center"/>
              <w:rPr>
                <w:noProof/>
              </w:rPr>
            </w:pPr>
            <w:r w:rsidRPr="00F84B93">
              <w:rPr>
                <w:noProof/>
              </w:rPr>
              <w:t>Germană</w:t>
            </w:r>
          </w:p>
          <w:p w14:paraId="071670E0" w14:textId="77777777" w:rsidR="00C576FF" w:rsidRPr="00F84B93" w:rsidRDefault="00C576FF">
            <w:pPr>
              <w:pStyle w:val="LevelAssessment-Code"/>
              <w:rPr>
                <w:noProof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02F4FB13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0B623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A2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812F7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Nivel de bază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C6BAE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BDAA0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EF733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A2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E5FE2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Nivel de bază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011A6D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5F795A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F3C8D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A2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82B24F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 xml:space="preserve">Nivel de bază </w:t>
            </w:r>
          </w:p>
        </w:tc>
      </w:tr>
      <w:tr w:rsidR="00C576FF" w:rsidRPr="00F84B93" w14:paraId="35B7B9CA" w14:textId="77777777">
        <w:trPr>
          <w:cantSplit/>
        </w:trPr>
        <w:tc>
          <w:tcPr>
            <w:tcW w:w="3111" w:type="dxa"/>
            <w:gridSpan w:val="2"/>
            <w:shd w:val="clear" w:color="auto" w:fill="auto"/>
          </w:tcPr>
          <w:p w14:paraId="313914B9" w14:textId="77777777" w:rsidR="00C576FF" w:rsidRPr="00F84B93" w:rsidRDefault="00C576FF">
            <w:pPr>
              <w:pStyle w:val="CVHeadingLanguage"/>
              <w:snapToGrid w:val="0"/>
              <w:jc w:val="center"/>
              <w:rPr>
                <w:noProof/>
              </w:rPr>
            </w:pPr>
          </w:p>
          <w:p w14:paraId="75DCD6BE" w14:textId="77777777" w:rsidR="00C576FF" w:rsidRPr="00F84B93" w:rsidRDefault="00F533FC">
            <w:pPr>
              <w:pStyle w:val="CVHeadingLanguage"/>
              <w:jc w:val="center"/>
              <w:rPr>
                <w:noProof/>
              </w:rPr>
            </w:pPr>
            <w:r w:rsidRPr="00F84B93">
              <w:rPr>
                <w:noProof/>
              </w:rPr>
              <w:t>Italiană</w:t>
            </w:r>
          </w:p>
          <w:p w14:paraId="3427398D" w14:textId="77777777" w:rsidR="00C576FF" w:rsidRPr="00F84B93" w:rsidRDefault="00C576FF">
            <w:pPr>
              <w:pStyle w:val="LevelAssessment-Code"/>
              <w:rPr>
                <w:noProof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5FD799E2" w14:textId="77777777" w:rsidR="00C576FF" w:rsidRPr="00F84B93" w:rsidRDefault="00C576FF">
            <w:pPr>
              <w:pStyle w:val="CVNormal"/>
              <w:snapToGrid w:val="0"/>
              <w:rPr>
                <w:noProof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374DC3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F29CC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36FF8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B567D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A145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D4C62F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3C521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B1</w:t>
            </w:r>
          </w:p>
        </w:tc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6E4479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Utilizator independent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5CCB7" w14:textId="77777777" w:rsidR="00C576FF" w:rsidRPr="00F84B93" w:rsidRDefault="00F533FC">
            <w:pPr>
              <w:pStyle w:val="LevelAssessment-Code"/>
              <w:rPr>
                <w:noProof/>
              </w:rPr>
            </w:pPr>
            <w:r w:rsidRPr="00F84B93">
              <w:rPr>
                <w:noProof/>
              </w:rPr>
              <w:t>A2</w:t>
            </w:r>
          </w:p>
        </w:tc>
        <w:tc>
          <w:tcPr>
            <w:tcW w:w="1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CB84EF" w14:textId="77777777" w:rsidR="00C576FF" w:rsidRPr="00F84B93" w:rsidRDefault="00F533FC">
            <w:pPr>
              <w:pStyle w:val="LevelAssessment-Description"/>
              <w:rPr>
                <w:noProof/>
              </w:rPr>
            </w:pPr>
            <w:r w:rsidRPr="00F84B93">
              <w:rPr>
                <w:noProof/>
              </w:rPr>
              <w:t>Nivel de bază</w:t>
            </w:r>
          </w:p>
        </w:tc>
      </w:tr>
      <w:tr w:rsidR="00C576FF" w:rsidRPr="00F84B93" w14:paraId="3EBF8E53" w14:textId="77777777">
        <w:tblPrEx>
          <w:tblCellMar>
            <w:top w:w="0" w:type="dxa"/>
            <w:bottom w:w="113" w:type="dxa"/>
          </w:tblCellMar>
        </w:tblPrEx>
        <w:trPr>
          <w:gridAfter w:val="1"/>
          <w:wAfter w:w="7" w:type="dxa"/>
          <w:cantSplit/>
          <w:trHeight w:val="215"/>
        </w:trPr>
        <w:tc>
          <w:tcPr>
            <w:tcW w:w="3111" w:type="dxa"/>
            <w:gridSpan w:val="2"/>
            <w:shd w:val="clear" w:color="auto" w:fill="auto"/>
          </w:tcPr>
          <w:p w14:paraId="645F429D" w14:textId="77777777" w:rsidR="00C576FF" w:rsidRPr="00F84B93" w:rsidRDefault="00C576FF">
            <w:pPr>
              <w:pStyle w:val="CVNormal"/>
              <w:snapToGrid w:val="0"/>
              <w:ind w:left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58B5EC5" w14:textId="77777777" w:rsidR="00C576FF" w:rsidRPr="00F84B93" w:rsidRDefault="00F533FC">
            <w:pPr>
              <w:pStyle w:val="LevelAssessment-Note"/>
              <w:rPr>
                <w:noProof/>
              </w:rPr>
            </w:pPr>
            <w:r w:rsidRPr="00F84B93">
              <w:rPr>
                <w:noProof/>
              </w:rPr>
              <w:t>(*) Nivelul Cadrului European Comun de Referinţă Pentru Limbi Străine</w:t>
            </w:r>
          </w:p>
        </w:tc>
      </w:tr>
      <w:tr w:rsidR="00C576FF" w:rsidRPr="00F84B93" w14:paraId="5A1A98C9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55C3C910" w14:textId="77777777" w:rsidR="00C576FF" w:rsidRPr="00F84B93" w:rsidRDefault="00C576FF">
            <w:pPr>
              <w:pStyle w:val="CVHeading2-FirstLine"/>
              <w:snapToGrid w:val="0"/>
              <w:spacing w:before="0"/>
              <w:rPr>
                <w:noProof/>
              </w:rPr>
            </w:pPr>
          </w:p>
          <w:p w14:paraId="53054C85" w14:textId="77777777" w:rsidR="00C576FF" w:rsidRPr="00F84B93" w:rsidRDefault="00F533FC">
            <w:pPr>
              <w:pStyle w:val="CVHeading2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Competenţe şi abilităţi sociale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D555EC4" w14:textId="77777777" w:rsidR="00C576FF" w:rsidRPr="00F84B93" w:rsidRDefault="00C576FF">
            <w:pPr>
              <w:pStyle w:val="CVNormal"/>
              <w:snapToGrid w:val="0"/>
              <w:ind w:left="473"/>
              <w:jc w:val="both"/>
              <w:rPr>
                <w:noProof/>
              </w:rPr>
            </w:pPr>
          </w:p>
          <w:p w14:paraId="1F212D84" w14:textId="77777777" w:rsidR="00C576FF" w:rsidRPr="00F84B93" w:rsidRDefault="00F533FC">
            <w:pPr>
              <w:pStyle w:val="CVNormal"/>
              <w:numPr>
                <w:ilvl w:val="0"/>
                <w:numId w:val="12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abilităţi de comunicare, adaptabilitate, sociabilitate</w:t>
            </w:r>
          </w:p>
          <w:p w14:paraId="56DBF027" w14:textId="77777777" w:rsidR="00C576FF" w:rsidRPr="00F84B93" w:rsidRDefault="00F533FC">
            <w:pPr>
              <w:pStyle w:val="CVNormal"/>
              <w:numPr>
                <w:ilvl w:val="0"/>
                <w:numId w:val="12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flexibilitate în abordarea domeniilor interdisciplinare, capacitate de lucru în echipă pentru implementarea experienţei acumulate din cercetare în practică</w:t>
            </w:r>
          </w:p>
          <w:p w14:paraId="4E98E1C8" w14:textId="77777777" w:rsidR="00C576FF" w:rsidRPr="00F84B93" w:rsidRDefault="00F533FC">
            <w:pPr>
              <w:pStyle w:val="CVNormal"/>
              <w:numPr>
                <w:ilvl w:val="0"/>
                <w:numId w:val="12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tutoriat, formare, îndrumare academică şi consiliere profesional-vocaţională</w:t>
            </w:r>
          </w:p>
        </w:tc>
      </w:tr>
      <w:tr w:rsidR="00C576FF" w:rsidRPr="00F84B93" w14:paraId="2B711A3A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9643CC6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257C4508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30A0710C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2D07E023" w14:textId="77777777" w:rsidR="00C576FF" w:rsidRPr="00F84B93" w:rsidRDefault="00C576FF">
            <w:pPr>
              <w:pStyle w:val="CVHeading2-FirstLine"/>
              <w:snapToGrid w:val="0"/>
              <w:spacing w:before="0"/>
              <w:rPr>
                <w:noProof/>
              </w:rPr>
            </w:pPr>
          </w:p>
          <w:p w14:paraId="222E79FB" w14:textId="77777777" w:rsidR="00C576FF" w:rsidRPr="00F84B93" w:rsidRDefault="00F533FC">
            <w:pPr>
              <w:pStyle w:val="CVHeading2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Competenţe şi aptitudini organizatorice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6C0A4ECC" w14:textId="77777777" w:rsidR="00C576FF" w:rsidRPr="00F84B93" w:rsidRDefault="00C576FF">
            <w:pPr>
              <w:pStyle w:val="CVNormal"/>
              <w:snapToGrid w:val="0"/>
              <w:ind w:left="473"/>
              <w:jc w:val="both"/>
              <w:rPr>
                <w:noProof/>
              </w:rPr>
            </w:pPr>
          </w:p>
          <w:p w14:paraId="627DE649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 xml:space="preserve">management de organizaţii non-guvernamentale şi de structuri afiliate mediului academic </w:t>
            </w:r>
          </w:p>
          <w:p w14:paraId="12F87A3B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 xml:space="preserve">management de proiecte, coordonare echipe de cercetare </w:t>
            </w:r>
          </w:p>
          <w:p w14:paraId="6175D8A3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 xml:space="preserve">monitorizare implementare proiecte de dezvoltare şi analiză de impact </w:t>
            </w:r>
          </w:p>
          <w:p w14:paraId="0104CFB1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capacitatea de organizare de echipe profesionale de lucru omogene sau eterogene, cu orientare inter-disciplinară</w:t>
            </w:r>
          </w:p>
        </w:tc>
      </w:tr>
      <w:tr w:rsidR="00C576FF" w:rsidRPr="00F84B93" w14:paraId="5806EB31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61DB899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D3F7F65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40E05B20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1C79A06A" w14:textId="77777777" w:rsidR="00C576FF" w:rsidRPr="00F84B93" w:rsidRDefault="00C576FF">
            <w:pPr>
              <w:pStyle w:val="CVHeading2-FirstLine"/>
              <w:snapToGrid w:val="0"/>
              <w:spacing w:before="0"/>
              <w:rPr>
                <w:noProof/>
              </w:rPr>
            </w:pPr>
          </w:p>
          <w:p w14:paraId="010BC9FE" w14:textId="77777777" w:rsidR="00C576FF" w:rsidRPr="00F84B93" w:rsidRDefault="00F533FC">
            <w:pPr>
              <w:pStyle w:val="CVHeading2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Competenţe şi aptitudini de utilizare a calculatorului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C50D3B0" w14:textId="77777777" w:rsidR="00C576FF" w:rsidRPr="00F84B93" w:rsidRDefault="00C576FF">
            <w:pPr>
              <w:pStyle w:val="CVNormal"/>
              <w:snapToGrid w:val="0"/>
              <w:ind w:left="473"/>
              <w:rPr>
                <w:noProof/>
              </w:rPr>
            </w:pPr>
          </w:p>
          <w:p w14:paraId="03D5EC8C" w14:textId="77777777" w:rsidR="00C576FF" w:rsidRPr="00F84B93" w:rsidRDefault="00F533FC">
            <w:pPr>
              <w:pStyle w:val="CVNormal"/>
              <w:numPr>
                <w:ilvl w:val="0"/>
                <w:numId w:val="12"/>
              </w:numPr>
              <w:rPr>
                <w:noProof/>
              </w:rPr>
            </w:pPr>
            <w:r w:rsidRPr="00F84B93">
              <w:rPr>
                <w:noProof/>
              </w:rPr>
              <w:t>Windows, aplicaţii Microsoft Office (WORD, EXCEL, POWER POINT, PUBLISHER); platforme şi portaluri internet</w:t>
            </w:r>
          </w:p>
        </w:tc>
      </w:tr>
      <w:tr w:rsidR="00C576FF" w:rsidRPr="00F84B93" w14:paraId="7D00E644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A14B12A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6DD9099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56BB796A" w14:textId="77777777">
        <w:trPr>
          <w:gridAfter w:val="1"/>
          <w:wAfter w:w="7" w:type="dxa"/>
          <w:cantSplit/>
          <w:trHeight w:val="4681"/>
        </w:trPr>
        <w:tc>
          <w:tcPr>
            <w:tcW w:w="3111" w:type="dxa"/>
            <w:gridSpan w:val="2"/>
            <w:shd w:val="clear" w:color="auto" w:fill="auto"/>
          </w:tcPr>
          <w:p w14:paraId="268EB0BF" w14:textId="77777777" w:rsidR="00C576FF" w:rsidRPr="00F84B93" w:rsidRDefault="00C576FF">
            <w:pPr>
              <w:pStyle w:val="CVHeading2-FirstLine"/>
              <w:snapToGrid w:val="0"/>
              <w:spacing w:before="0"/>
              <w:rPr>
                <w:noProof/>
              </w:rPr>
            </w:pPr>
          </w:p>
          <w:p w14:paraId="4B1F548C" w14:textId="77777777" w:rsidR="00C576FF" w:rsidRPr="00F84B93" w:rsidRDefault="00F533FC">
            <w:pPr>
              <w:pStyle w:val="CVHeading2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Alte competenţe şi aptitudini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BFB4B71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membru cercetător în colective de cercetare din cadrul contractelor ştiinţifice</w:t>
            </w:r>
          </w:p>
          <w:p w14:paraId="4289D397" w14:textId="77777777" w:rsidR="00C576FF" w:rsidRPr="00F84B93" w:rsidRDefault="00F533FC">
            <w:pPr>
              <w:pStyle w:val="CVNormal"/>
              <w:ind w:left="849"/>
              <w:jc w:val="both"/>
              <w:rPr>
                <w:bCs/>
                <w:noProof/>
              </w:rPr>
            </w:pPr>
            <w:r w:rsidRPr="00F84B93">
              <w:rPr>
                <w:noProof/>
              </w:rPr>
              <w:t>şi în colectivele de organizare a unor simpozioane naţionale şi internaţionale</w:t>
            </w:r>
          </w:p>
          <w:p w14:paraId="3C8721C5" w14:textId="77777777" w:rsidR="00C576FF" w:rsidRPr="00F84B93" w:rsidRDefault="00F533FC">
            <w:pPr>
              <w:pStyle w:val="CVNormal"/>
              <w:numPr>
                <w:ilvl w:val="0"/>
                <w:numId w:val="5"/>
              </w:numPr>
              <w:jc w:val="both"/>
              <w:rPr>
                <w:bCs/>
                <w:noProof/>
                <w:color w:val="000000"/>
              </w:rPr>
            </w:pPr>
            <w:r w:rsidRPr="00F84B93">
              <w:rPr>
                <w:bCs/>
                <w:noProof/>
              </w:rPr>
              <w:t>participarea cu studii la sesiuni de comunicări ştiinţifice /</w:t>
            </w:r>
            <w:r w:rsidRPr="00F84B93">
              <w:rPr>
                <w:bCs/>
                <w:i/>
                <w:iCs/>
                <w:noProof/>
              </w:rPr>
              <w:t xml:space="preserve"> </w:t>
            </w:r>
            <w:r w:rsidRPr="00F84B93">
              <w:rPr>
                <w:bCs/>
                <w:noProof/>
              </w:rPr>
              <w:t xml:space="preserve">conferinţe </w:t>
            </w:r>
            <w:r w:rsidRPr="00F84B93">
              <w:rPr>
                <w:noProof/>
              </w:rPr>
              <w:t xml:space="preserve">naţionale şi internaţionale din domeniul ştiinţelor politice, sociologiei, filosofiei </w:t>
            </w:r>
          </w:p>
          <w:p w14:paraId="27275B35" w14:textId="77777777" w:rsidR="00C576FF" w:rsidRPr="00F84B93" w:rsidRDefault="00F533FC">
            <w:pPr>
              <w:pStyle w:val="CVNormal"/>
              <w:numPr>
                <w:ilvl w:val="0"/>
                <w:numId w:val="5"/>
              </w:numPr>
              <w:jc w:val="both"/>
              <w:rPr>
                <w:noProof/>
                <w:sz w:val="10"/>
                <w:szCs w:val="10"/>
              </w:rPr>
            </w:pPr>
            <w:r w:rsidRPr="00F84B93">
              <w:rPr>
                <w:bCs/>
                <w:noProof/>
                <w:color w:val="000000"/>
              </w:rPr>
              <w:t>elaborarea unor lucrări de cercetare şi participarea ştiinţifică în contracte şi proiecte de grant-uri de cercetare pe probleme de specialitate</w:t>
            </w:r>
            <w:r w:rsidRPr="00F84B93">
              <w:rPr>
                <w:noProof/>
              </w:rPr>
              <w:t xml:space="preserve"> în programe de cercetare şi dezvoltare naţionale şi internaţionale</w:t>
            </w:r>
          </w:p>
          <w:p w14:paraId="2BE2D586" w14:textId="77777777" w:rsidR="00C576FF" w:rsidRPr="00F84B93" w:rsidRDefault="00C576FF">
            <w:pPr>
              <w:pStyle w:val="CVNormal"/>
              <w:ind w:left="309"/>
              <w:rPr>
                <w:noProof/>
                <w:sz w:val="10"/>
                <w:szCs w:val="10"/>
              </w:rPr>
            </w:pPr>
          </w:p>
          <w:p w14:paraId="38264448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membru fondator al Institutului pentru Politici de Dezvoltare (IPD), cu sediul în Craiova; director executiv 2010-2013</w:t>
            </w:r>
          </w:p>
          <w:p w14:paraId="2F164663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membru fondator al Asociaţiei Regionale pentru Dezvoltare Rurală Filiala Mehedinţi, 2010</w:t>
            </w:r>
          </w:p>
          <w:p w14:paraId="049721B4" w14:textId="77777777" w:rsidR="00C576FF" w:rsidRPr="00F84B93" w:rsidRDefault="00F533FC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preşedinte, din 2012, al Asociaţiei Regionale pentru Dezvoltare Rurală</w:t>
            </w:r>
          </w:p>
          <w:p w14:paraId="34F4B2C9" w14:textId="77777777" w:rsidR="00FC7AB5" w:rsidRPr="00F84B93" w:rsidRDefault="00FC7AB5">
            <w:pPr>
              <w:pStyle w:val="CVNormal"/>
              <w:numPr>
                <w:ilvl w:val="0"/>
                <w:numId w:val="7"/>
              </w:numPr>
              <w:jc w:val="both"/>
              <w:rPr>
                <w:noProof/>
              </w:rPr>
            </w:pPr>
            <w:r w:rsidRPr="00F84B93">
              <w:rPr>
                <w:noProof/>
              </w:rPr>
              <w:t>președinte, din 2017, al Asociației Centrul Regional de Economie Socială, Craiova</w:t>
            </w:r>
          </w:p>
          <w:p w14:paraId="2A7B8BEF" w14:textId="77777777" w:rsidR="00C576FF" w:rsidRPr="00F84B93" w:rsidRDefault="00C576FF">
            <w:pPr>
              <w:pStyle w:val="CVNormal"/>
              <w:ind w:left="0"/>
              <w:rPr>
                <w:noProof/>
              </w:rPr>
            </w:pPr>
          </w:p>
          <w:p w14:paraId="60B40B2A" w14:textId="77777777" w:rsidR="00C576FF" w:rsidRPr="00F84B93" w:rsidRDefault="00F533FC">
            <w:pPr>
              <w:pStyle w:val="CVNormal"/>
              <w:ind w:left="309"/>
              <w:rPr>
                <w:i/>
                <w:iCs/>
                <w:noProof/>
              </w:rPr>
            </w:pPr>
            <w:r w:rsidRPr="00F84B93">
              <w:rPr>
                <w:noProof/>
              </w:rPr>
              <w:t xml:space="preserve"> Membru în colective de redacţie, în comitete ştiinţifice de evaluare editorială sau calitate de </w:t>
            </w:r>
            <w:r w:rsidRPr="00F84B93">
              <w:rPr>
                <w:i/>
                <w:iCs/>
                <w:noProof/>
              </w:rPr>
              <w:t>peer-reviewer</w:t>
            </w:r>
            <w:r w:rsidRPr="00F84B93">
              <w:rPr>
                <w:noProof/>
              </w:rPr>
              <w:t xml:space="preserve"> în cadrul revistelor:</w:t>
            </w:r>
          </w:p>
          <w:p w14:paraId="761D4510" w14:textId="77777777" w:rsidR="00C576FF" w:rsidRPr="00F84B93" w:rsidRDefault="00F533FC">
            <w:pPr>
              <w:pStyle w:val="CVNormal"/>
              <w:numPr>
                <w:ilvl w:val="0"/>
                <w:numId w:val="12"/>
              </w:numPr>
              <w:rPr>
                <w:i/>
                <w:iCs/>
                <w:noProof/>
              </w:rPr>
            </w:pPr>
            <w:r w:rsidRPr="00F84B93">
              <w:rPr>
                <w:i/>
                <w:iCs/>
                <w:noProof/>
              </w:rPr>
              <w:t xml:space="preserve">Review of Contemporary Philosophy </w:t>
            </w:r>
            <w:r w:rsidRPr="00F84B93">
              <w:rPr>
                <w:noProof/>
              </w:rPr>
              <w:t xml:space="preserve">(Denbridge Press) </w:t>
            </w:r>
          </w:p>
          <w:p w14:paraId="5BEF6BD9" w14:textId="77777777" w:rsidR="00C576FF" w:rsidRPr="00F84B93" w:rsidRDefault="00F533FC">
            <w:pPr>
              <w:pStyle w:val="CVNormal"/>
              <w:numPr>
                <w:ilvl w:val="0"/>
                <w:numId w:val="12"/>
              </w:numPr>
              <w:rPr>
                <w:noProof/>
              </w:rPr>
            </w:pPr>
            <w:r w:rsidRPr="00F84B93">
              <w:rPr>
                <w:i/>
                <w:iCs/>
                <w:noProof/>
              </w:rPr>
              <w:t xml:space="preserve">Linguistic and Philosophical Investigations </w:t>
            </w:r>
            <w:r w:rsidRPr="00F84B93">
              <w:rPr>
                <w:noProof/>
              </w:rPr>
              <w:t>(Denbridge Press)</w:t>
            </w:r>
          </w:p>
          <w:p w14:paraId="0B09598C" w14:textId="77777777" w:rsidR="00FC7AB5" w:rsidRPr="00F84B93" w:rsidRDefault="0033482B">
            <w:pPr>
              <w:pStyle w:val="CVNormal"/>
              <w:numPr>
                <w:ilvl w:val="0"/>
                <w:numId w:val="12"/>
              </w:numPr>
              <w:rPr>
                <w:i/>
                <w:noProof/>
              </w:rPr>
            </w:pPr>
            <w:r w:rsidRPr="00F84B93">
              <w:rPr>
                <w:i/>
                <w:noProof/>
              </w:rPr>
              <w:t xml:space="preserve">Sociology and Social Work Review </w:t>
            </w:r>
            <w:r w:rsidRPr="00F84B93">
              <w:rPr>
                <w:noProof/>
              </w:rPr>
              <w:t>(Global Research Publishing House)</w:t>
            </w:r>
          </w:p>
          <w:p w14:paraId="00BD110D" w14:textId="77777777" w:rsidR="006577DE" w:rsidRPr="00F84B93" w:rsidRDefault="006577DE">
            <w:pPr>
              <w:pStyle w:val="CVNormal"/>
              <w:numPr>
                <w:ilvl w:val="0"/>
                <w:numId w:val="12"/>
              </w:numPr>
              <w:rPr>
                <w:i/>
                <w:noProof/>
              </w:rPr>
            </w:pPr>
            <w:r w:rsidRPr="00F84B93">
              <w:rPr>
                <w:i/>
                <w:noProof/>
              </w:rPr>
              <w:t>International Relations and Security Studies Review</w:t>
            </w:r>
            <w:r w:rsidRPr="00F84B93">
              <w:rPr>
                <w:noProof/>
              </w:rPr>
              <w:t xml:space="preserve"> (Global Research Publishing House)</w:t>
            </w:r>
          </w:p>
          <w:p w14:paraId="7043D43F" w14:textId="77777777" w:rsidR="00C576FF" w:rsidRPr="00F84B93" w:rsidRDefault="00C576FF">
            <w:pPr>
              <w:pStyle w:val="CVNormal"/>
              <w:ind w:left="473"/>
              <w:rPr>
                <w:noProof/>
              </w:rPr>
            </w:pPr>
          </w:p>
          <w:p w14:paraId="75325B63" w14:textId="77777777" w:rsidR="00C576FF" w:rsidRPr="00F84B93" w:rsidRDefault="00F533FC">
            <w:pPr>
              <w:pStyle w:val="CVNormal"/>
              <w:tabs>
                <w:tab w:val="left" w:pos="309"/>
              </w:tabs>
              <w:ind w:left="309"/>
              <w:rPr>
                <w:bCs/>
                <w:noProof/>
              </w:rPr>
            </w:pPr>
            <w:r w:rsidRPr="00F84B93">
              <w:rPr>
                <w:noProof/>
              </w:rPr>
              <w:t xml:space="preserve"> Contribuţii ştiinţifice la publicaţii academice: cărţi publicate la edituri naţionale recunoscute CNCSIS, articole publicate în reviste indexate BDI (în baze de date internaţionale), </w:t>
            </w:r>
            <w:r w:rsidRPr="00F84B93">
              <w:rPr>
                <w:bCs/>
                <w:noProof/>
              </w:rPr>
              <w:t>articole publicate în volumele unor conferinţe Internaţionale</w:t>
            </w:r>
            <w:r w:rsidRPr="00F84B93">
              <w:rPr>
                <w:noProof/>
              </w:rPr>
              <w:t xml:space="preserve">, </w:t>
            </w:r>
            <w:r w:rsidRPr="00F84B93">
              <w:rPr>
                <w:bCs/>
                <w:noProof/>
              </w:rPr>
              <w:t>traduceri de lucrări ştiinţifice din străinătate</w:t>
            </w:r>
          </w:p>
          <w:p w14:paraId="27E8DCED" w14:textId="77777777" w:rsidR="00C576FF" w:rsidRPr="00F84B93" w:rsidRDefault="00C576FF">
            <w:pPr>
              <w:pStyle w:val="CVNormal"/>
              <w:tabs>
                <w:tab w:val="left" w:pos="309"/>
              </w:tabs>
              <w:rPr>
                <w:bCs/>
                <w:noProof/>
              </w:rPr>
            </w:pPr>
          </w:p>
          <w:p w14:paraId="2B704298" w14:textId="77777777" w:rsidR="00C576FF" w:rsidRPr="00F84B93" w:rsidRDefault="00F533FC">
            <w:pPr>
              <w:pStyle w:val="CVNormal"/>
              <w:tabs>
                <w:tab w:val="left" w:pos="309"/>
              </w:tabs>
              <w:rPr>
                <w:bCs/>
                <w:i/>
                <w:noProof/>
              </w:rPr>
            </w:pPr>
            <w:r w:rsidRPr="00F84B93">
              <w:rPr>
                <w:bCs/>
                <w:noProof/>
              </w:rPr>
              <w:t xml:space="preserve">      Certificate de competenţă:</w:t>
            </w:r>
          </w:p>
          <w:p w14:paraId="0CB79A89" w14:textId="77777777" w:rsidR="00C576FF" w:rsidRPr="00F84B93" w:rsidRDefault="00F533FC">
            <w:pPr>
              <w:pStyle w:val="CVNormal"/>
              <w:numPr>
                <w:ilvl w:val="0"/>
                <w:numId w:val="11"/>
              </w:numPr>
              <w:tabs>
                <w:tab w:val="left" w:pos="309"/>
              </w:tabs>
              <w:rPr>
                <w:bCs/>
                <w:i/>
                <w:noProof/>
              </w:rPr>
            </w:pPr>
            <w:r w:rsidRPr="00F84B93">
              <w:rPr>
                <w:bCs/>
                <w:i/>
                <w:noProof/>
              </w:rPr>
              <w:t>Formator</w:t>
            </w:r>
            <w:r w:rsidRPr="00F84B93">
              <w:rPr>
                <w:bCs/>
                <w:noProof/>
              </w:rPr>
              <w:t xml:space="preserve">, </w:t>
            </w:r>
            <w:r w:rsidRPr="00F84B93">
              <w:rPr>
                <w:bCs/>
                <w:i/>
                <w:noProof/>
              </w:rPr>
              <w:t>Evaluator de competenţe profesionale</w:t>
            </w:r>
            <w:r w:rsidRPr="00F84B93">
              <w:rPr>
                <w:bCs/>
                <w:noProof/>
              </w:rPr>
              <w:t>, 2007</w:t>
            </w:r>
          </w:p>
          <w:p w14:paraId="7AB04106" w14:textId="77777777" w:rsidR="00C576FF" w:rsidRPr="00F84B93" w:rsidRDefault="00F533FC">
            <w:pPr>
              <w:pStyle w:val="CVNormal"/>
              <w:numPr>
                <w:ilvl w:val="0"/>
                <w:numId w:val="11"/>
              </w:numPr>
              <w:tabs>
                <w:tab w:val="left" w:pos="309"/>
              </w:tabs>
              <w:rPr>
                <w:noProof/>
              </w:rPr>
            </w:pPr>
            <w:r w:rsidRPr="00F84B93">
              <w:rPr>
                <w:bCs/>
                <w:i/>
                <w:noProof/>
              </w:rPr>
              <w:t>Auditor în domeniul calităţii</w:t>
            </w:r>
            <w:r w:rsidRPr="00F84B93">
              <w:rPr>
                <w:bCs/>
                <w:noProof/>
              </w:rPr>
              <w:t xml:space="preserve">, </w:t>
            </w:r>
            <w:r w:rsidRPr="00F84B93">
              <w:rPr>
                <w:bCs/>
                <w:i/>
                <w:noProof/>
              </w:rPr>
              <w:t>Manager proiecte</w:t>
            </w:r>
            <w:r w:rsidRPr="00F84B93">
              <w:rPr>
                <w:bCs/>
                <w:noProof/>
              </w:rPr>
              <w:t>,</w:t>
            </w:r>
            <w:r w:rsidRPr="00F84B93">
              <w:rPr>
                <w:noProof/>
              </w:rPr>
              <w:t xml:space="preserve"> </w:t>
            </w:r>
            <w:r w:rsidRPr="00F84B93">
              <w:rPr>
                <w:bCs/>
                <w:i/>
                <w:noProof/>
              </w:rPr>
              <w:t>Manager Resurse Umane, Mediator şcolar</w:t>
            </w:r>
            <w:r w:rsidRPr="00F84B93">
              <w:rPr>
                <w:bCs/>
                <w:noProof/>
              </w:rPr>
              <w:t xml:space="preserve">, </w:t>
            </w:r>
            <w:r w:rsidRPr="00F84B93">
              <w:rPr>
                <w:bCs/>
                <w:i/>
                <w:noProof/>
              </w:rPr>
              <w:t>Mentor</w:t>
            </w:r>
            <w:r w:rsidRPr="00F84B93">
              <w:rPr>
                <w:bCs/>
                <w:noProof/>
              </w:rPr>
              <w:t xml:space="preserve">, 2010 </w:t>
            </w:r>
          </w:p>
        </w:tc>
      </w:tr>
      <w:tr w:rsidR="00C576FF" w:rsidRPr="00F84B93" w14:paraId="0E28857B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712DC99F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049CCB1B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  <w:tr w:rsidR="00C576FF" w:rsidRPr="00F84B93" w14:paraId="7E69CE7D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43957BC7" w14:textId="77777777" w:rsidR="00C576FF" w:rsidRPr="00F84B93" w:rsidRDefault="00F533FC">
            <w:pPr>
              <w:pStyle w:val="CVHeading2-FirstLine"/>
              <w:spacing w:before="0"/>
              <w:rPr>
                <w:noProof/>
              </w:rPr>
            </w:pPr>
            <w:r w:rsidRPr="00F84B93">
              <w:rPr>
                <w:noProof/>
              </w:rPr>
              <w:t>Permis de conducere</w:t>
            </w: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58BA4EB1" w14:textId="77777777" w:rsidR="00C576FF" w:rsidRPr="00F84B93" w:rsidRDefault="00F533FC">
            <w:pPr>
              <w:pStyle w:val="CVNormal"/>
              <w:rPr>
                <w:noProof/>
              </w:rPr>
            </w:pPr>
            <w:r w:rsidRPr="00F84B93">
              <w:rPr>
                <w:noProof/>
              </w:rPr>
              <w:t>Permis de conducere categoria B, din 2003</w:t>
            </w:r>
          </w:p>
        </w:tc>
      </w:tr>
      <w:tr w:rsidR="00C576FF" w:rsidRPr="00F84B93" w14:paraId="641A9C12" w14:textId="77777777">
        <w:trPr>
          <w:gridAfter w:val="1"/>
          <w:wAfter w:w="7" w:type="dxa"/>
          <w:cantSplit/>
        </w:trPr>
        <w:tc>
          <w:tcPr>
            <w:tcW w:w="3111" w:type="dxa"/>
            <w:gridSpan w:val="2"/>
            <w:shd w:val="clear" w:color="auto" w:fill="auto"/>
          </w:tcPr>
          <w:p w14:paraId="3C238AB8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  <w:tc>
          <w:tcPr>
            <w:tcW w:w="6609" w:type="dxa"/>
            <w:gridSpan w:val="13"/>
            <w:tcBorders>
              <w:left w:val="single" w:sz="1" w:space="0" w:color="000000"/>
            </w:tcBorders>
            <w:shd w:val="clear" w:color="auto" w:fill="auto"/>
          </w:tcPr>
          <w:p w14:paraId="3A8D91AE" w14:textId="77777777" w:rsidR="00C576FF" w:rsidRPr="00F84B93" w:rsidRDefault="00C576FF">
            <w:pPr>
              <w:pStyle w:val="CVSpacer"/>
              <w:snapToGrid w:val="0"/>
              <w:rPr>
                <w:noProof/>
              </w:rPr>
            </w:pPr>
          </w:p>
        </w:tc>
      </w:tr>
    </w:tbl>
    <w:p w14:paraId="6BE252E6" w14:textId="77777777" w:rsidR="00C576FF" w:rsidRPr="00F84B93" w:rsidRDefault="00C576FF">
      <w:pPr>
        <w:rPr>
          <w:b/>
          <w:noProof/>
          <w:lang w:val="ro-RO"/>
        </w:rPr>
      </w:pPr>
    </w:p>
    <w:p w14:paraId="64934520" w14:textId="77777777" w:rsidR="00C576FF" w:rsidRPr="00F84B93" w:rsidRDefault="00F533FC">
      <w:pPr>
        <w:rPr>
          <w:b/>
          <w:bCs/>
          <w:noProof/>
          <w:sz w:val="28"/>
          <w:szCs w:val="28"/>
          <w:lang w:val="ro-RO"/>
        </w:rPr>
      </w:pPr>
      <w:r w:rsidRPr="00F84B93">
        <w:rPr>
          <w:b/>
          <w:noProof/>
          <w:lang w:val="ro-RO"/>
        </w:rPr>
        <w:t>ANEXE</w:t>
      </w:r>
    </w:p>
    <w:p w14:paraId="00CFDB55" w14:textId="77777777" w:rsidR="00C576FF" w:rsidRPr="00F84B93" w:rsidRDefault="00F533FC">
      <w:pPr>
        <w:autoSpaceDE w:val="0"/>
        <w:jc w:val="center"/>
        <w:rPr>
          <w:bCs/>
          <w:noProof/>
          <w:sz w:val="10"/>
          <w:szCs w:val="10"/>
          <w:lang w:val="ro-RO"/>
        </w:rPr>
      </w:pPr>
      <w:r w:rsidRPr="00F84B93">
        <w:rPr>
          <w:b/>
          <w:bCs/>
          <w:noProof/>
          <w:sz w:val="28"/>
          <w:szCs w:val="28"/>
          <w:lang w:val="ro-RO"/>
        </w:rPr>
        <w:t xml:space="preserve">Lista de publicaţii </w:t>
      </w:r>
    </w:p>
    <w:p w14:paraId="411E0546" w14:textId="77777777" w:rsidR="00C576FF" w:rsidRPr="00F84B93" w:rsidRDefault="00C576FF">
      <w:pPr>
        <w:autoSpaceDE w:val="0"/>
        <w:rPr>
          <w:bCs/>
          <w:noProof/>
          <w:sz w:val="10"/>
          <w:szCs w:val="10"/>
          <w:lang w:val="ro-RO"/>
        </w:rPr>
      </w:pPr>
    </w:p>
    <w:p w14:paraId="37BD2D84" w14:textId="77777777" w:rsidR="00C576FF" w:rsidRPr="00F84B93" w:rsidRDefault="00F533FC">
      <w:pPr>
        <w:autoSpaceDE w:val="0"/>
        <w:jc w:val="center"/>
        <w:rPr>
          <w:bCs/>
          <w:noProof/>
          <w:sz w:val="28"/>
          <w:szCs w:val="28"/>
          <w:lang w:val="ro-RO"/>
        </w:rPr>
      </w:pPr>
      <w:r w:rsidRPr="00F84B93">
        <w:rPr>
          <w:bCs/>
          <w:noProof/>
          <w:sz w:val="28"/>
          <w:szCs w:val="28"/>
          <w:lang w:val="ro-RO"/>
        </w:rPr>
        <w:t>Articole în reviste şi volume de specialitate</w:t>
      </w:r>
    </w:p>
    <w:p w14:paraId="6F87F326" w14:textId="77777777" w:rsidR="00C576FF" w:rsidRPr="00F84B93" w:rsidRDefault="00C576FF">
      <w:pPr>
        <w:autoSpaceDE w:val="0"/>
        <w:ind w:left="360"/>
        <w:rPr>
          <w:bCs/>
          <w:noProof/>
          <w:sz w:val="28"/>
          <w:szCs w:val="28"/>
          <w:lang w:val="ro-RO"/>
        </w:rPr>
      </w:pPr>
    </w:p>
    <w:p w14:paraId="27DF6107" w14:textId="02F088AA" w:rsidR="009E003A" w:rsidRPr="00F84B93" w:rsidRDefault="009E003A" w:rsidP="009E003A">
      <w:pPr>
        <w:suppressAutoHyphens w:val="0"/>
        <w:autoSpaceDE w:val="0"/>
        <w:spacing w:line="360" w:lineRule="auto"/>
        <w:jc w:val="both"/>
        <w:rPr>
          <w:bCs/>
          <w:smallCaps/>
          <w:noProof/>
          <w:color w:val="000000"/>
          <w:sz w:val="22"/>
          <w:lang w:val="ro-RO"/>
        </w:rPr>
      </w:pPr>
    </w:p>
    <w:p w14:paraId="3230BBF5" w14:textId="417ECDEC" w:rsidR="009E003A" w:rsidRPr="00F84B93" w:rsidRDefault="009E003A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bCs/>
          <w:smallCaps/>
          <w:noProof/>
          <w:color w:val="000000"/>
          <w:sz w:val="22"/>
          <w:lang w:val="ro-RO"/>
        </w:rPr>
      </w:pPr>
      <w:r w:rsidRPr="00F84B93">
        <w:rPr>
          <w:noProof/>
          <w:lang w:val="ro-RO"/>
        </w:rPr>
        <w:t xml:space="preserve">“Migration recollections - memory lines at the border”, </w:t>
      </w:r>
      <w:r w:rsidRPr="00F84B93">
        <w:rPr>
          <w:b/>
          <w:bCs/>
          <w:i/>
          <w:iCs/>
          <w:noProof/>
          <w:lang w:val="ro-RO"/>
        </w:rPr>
        <w:t>Sociology and Social Work Review</w:t>
      </w:r>
      <w:r w:rsidRPr="00F84B93">
        <w:rPr>
          <w:noProof/>
          <w:lang w:val="ro-RO"/>
        </w:rPr>
        <w:t>, Vol.4, No.2, Global Research Publishing House, Stockton, USA, 2020</w:t>
      </w:r>
    </w:p>
    <w:p w14:paraId="70272469" w14:textId="094188FB" w:rsidR="002A7BCF" w:rsidRPr="00F84B93" w:rsidRDefault="00BE6980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bCs/>
          <w:smallCaps/>
          <w:noProof/>
          <w:color w:val="000000"/>
          <w:sz w:val="22"/>
          <w:lang w:val="ro-RO"/>
        </w:rPr>
      </w:pPr>
      <w:r w:rsidRPr="00F84B93">
        <w:rPr>
          <w:noProof/>
          <w:lang w:val="ro-RO"/>
        </w:rPr>
        <w:t>Book Review : </w:t>
      </w:r>
      <w:r w:rsidR="009E003A" w:rsidRPr="00F84B93">
        <w:rPr>
          <w:noProof/>
          <w:lang w:val="ro-RO"/>
        </w:rPr>
        <w:t>“</w:t>
      </w:r>
      <w:r w:rsidR="00A96880" w:rsidRPr="00F84B93">
        <w:rPr>
          <w:i/>
          <w:noProof/>
          <w:lang w:val="ro-RO"/>
        </w:rPr>
        <w:t>Forum on Studies of Society. Conference Proceedings</w:t>
      </w:r>
      <w:r w:rsidR="00A96880" w:rsidRPr="00F84B93">
        <w:rPr>
          <w:noProof/>
          <w:lang w:val="ro-RO"/>
        </w:rPr>
        <w:t xml:space="preserve">, </w:t>
      </w:r>
      <w:r w:rsidR="00FD7DFD" w:rsidRPr="00F84B93">
        <w:rPr>
          <w:noProof/>
          <w:lang w:val="ro-RO"/>
        </w:rPr>
        <w:t>Pro Universitaria,</w:t>
      </w:r>
      <w:r w:rsidR="00700FE3" w:rsidRPr="00F84B93">
        <w:rPr>
          <w:noProof/>
          <w:lang w:val="ro-RO"/>
        </w:rPr>
        <w:t xml:space="preserve"> Bucharest,</w:t>
      </w:r>
      <w:r w:rsidR="00FD7DFD" w:rsidRPr="00F84B93">
        <w:rPr>
          <w:noProof/>
          <w:lang w:val="ro-RO"/>
        </w:rPr>
        <w:t xml:space="preserve"> 2016, 301p.</w:t>
      </w:r>
      <w:r w:rsidR="008B235D" w:rsidRPr="00F84B93">
        <w:rPr>
          <w:noProof/>
          <w:lang w:val="ro-RO"/>
        </w:rPr>
        <w:t>, ISBN: 978-606-26-0710-4</w:t>
      </w:r>
      <w:r w:rsidRPr="00F84B93">
        <w:rPr>
          <w:noProof/>
          <w:lang w:val="ro-RO"/>
        </w:rPr>
        <w:t>”</w:t>
      </w:r>
      <w:r w:rsidR="00700FE3" w:rsidRPr="00F84B93">
        <w:rPr>
          <w:noProof/>
          <w:lang w:val="ro-RO"/>
        </w:rPr>
        <w:t xml:space="preserve">, in </w:t>
      </w:r>
      <w:r w:rsidR="00700FE3" w:rsidRPr="00F84B93">
        <w:rPr>
          <w:b/>
          <w:i/>
          <w:noProof/>
          <w:lang w:val="ro-RO"/>
        </w:rPr>
        <w:t>Sociology and Social Work Review</w:t>
      </w:r>
      <w:r w:rsidR="00700FE3" w:rsidRPr="00F84B93">
        <w:rPr>
          <w:noProof/>
          <w:lang w:val="ro-RO"/>
        </w:rPr>
        <w:t>, Vol.1, No.2,</w:t>
      </w:r>
      <w:r w:rsidR="007B1E6E" w:rsidRPr="00F84B93">
        <w:rPr>
          <w:noProof/>
          <w:lang w:val="ro-RO"/>
        </w:rPr>
        <w:t xml:space="preserve"> Global Research Publishing House,</w:t>
      </w:r>
      <w:r w:rsidR="00BC4A95" w:rsidRPr="00F84B93">
        <w:rPr>
          <w:smallCaps/>
          <w:noProof/>
          <w:color w:val="000000"/>
          <w:lang w:val="ro-RO"/>
        </w:rPr>
        <w:t xml:space="preserve"> </w:t>
      </w:r>
      <w:r w:rsidR="00BC4A95" w:rsidRPr="00F84B93">
        <w:rPr>
          <w:noProof/>
          <w:lang w:val="ro-RO"/>
        </w:rPr>
        <w:t>I.S.S.N. 2573-3230,</w:t>
      </w:r>
      <w:r w:rsidR="007B1E6E" w:rsidRPr="00F84B93">
        <w:rPr>
          <w:noProof/>
          <w:lang w:val="ro-RO"/>
        </w:rPr>
        <w:t xml:space="preserve"> Stockton, USA, 2017</w:t>
      </w:r>
      <w:r w:rsidR="008B235D" w:rsidRPr="00F84B93">
        <w:rPr>
          <w:noProof/>
          <w:lang w:val="ro-RO"/>
        </w:rPr>
        <w:t xml:space="preserve"> </w:t>
      </w:r>
      <w:r w:rsidR="000775D7" w:rsidRPr="00F84B93">
        <w:rPr>
          <w:smallCaps/>
          <w:noProof/>
          <w:color w:val="000000"/>
          <w:lang w:val="ro-RO"/>
        </w:rPr>
        <w:t xml:space="preserve"> </w:t>
      </w:r>
    </w:p>
    <w:p w14:paraId="28ACC4E2" w14:textId="77777777" w:rsidR="00C576FF" w:rsidRPr="00F84B93" w:rsidRDefault="00F533FC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bCs/>
          <w:noProof/>
          <w:color w:val="000000"/>
          <w:sz w:val="22"/>
          <w:lang w:val="ro-RO"/>
        </w:rPr>
      </w:pPr>
      <w:r w:rsidRPr="00F84B93">
        <w:rPr>
          <w:noProof/>
          <w:color w:val="000000"/>
          <w:lang w:val="ro-RO"/>
        </w:rPr>
        <w:lastRenderedPageBreak/>
        <w:t xml:space="preserve">“Can Terrorism Ever Be Morally Justified?” </w:t>
      </w:r>
      <w:r w:rsidRPr="00F84B93">
        <w:rPr>
          <w:b/>
          <w:bCs/>
          <w:i/>
          <w:iCs/>
          <w:noProof/>
          <w:color w:val="000000"/>
          <w:lang w:val="ro-RO"/>
        </w:rPr>
        <w:t>Analysis and Metaphysics</w:t>
      </w:r>
      <w:r w:rsidRPr="00F84B93">
        <w:rPr>
          <w:noProof/>
          <w:color w:val="000000"/>
          <w:lang w:val="ro-RO"/>
        </w:rPr>
        <w:t xml:space="preserve">, </w:t>
      </w:r>
      <w:r w:rsidRPr="00F84B93">
        <w:rPr>
          <w:noProof/>
          <w:color w:val="000000"/>
          <w:sz w:val="22"/>
          <w:szCs w:val="22"/>
          <w:lang w:val="ro-RO"/>
        </w:rPr>
        <w:t>Addleton Academic Publishers, vol.14,</w:t>
      </w:r>
      <w:r w:rsidRPr="00F84B93">
        <w:rPr>
          <w:noProof/>
          <w:color w:val="000000"/>
          <w:lang w:val="ro-RO"/>
        </w:rPr>
        <w:t xml:space="preserve"> 2015</w:t>
      </w:r>
    </w:p>
    <w:p w14:paraId="0709EBF2" w14:textId="77777777" w:rsidR="00C576FF" w:rsidRPr="00F84B93" w:rsidRDefault="00FD7DFD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noProof/>
          <w:color w:val="000000"/>
          <w:sz w:val="22"/>
          <w:lang w:val="ro-RO"/>
        </w:rPr>
      </w:pPr>
      <w:r w:rsidRPr="00F84B93">
        <w:rPr>
          <w:bCs/>
          <w:noProof/>
          <w:color w:val="000000"/>
          <w:sz w:val="22"/>
          <w:lang w:val="ro-RO"/>
        </w:rPr>
        <w:t>”</w:t>
      </w:r>
      <w:r w:rsidR="00F533FC" w:rsidRPr="00F84B93">
        <w:rPr>
          <w:noProof/>
          <w:color w:val="000000"/>
          <w:sz w:val="22"/>
          <w:lang w:val="ro-RO"/>
        </w:rPr>
        <w:t xml:space="preserve">Post-Communist Change via Politics and Legacy of Memory: past in sense-making, coming to terms with uncertainty”, </w:t>
      </w:r>
      <w:r w:rsidR="00F533FC" w:rsidRPr="00F84B93">
        <w:rPr>
          <w:b/>
          <w:bCs/>
          <w:i/>
          <w:noProof/>
          <w:color w:val="000000"/>
          <w:sz w:val="22"/>
          <w:lang w:val="ro-RO"/>
        </w:rPr>
        <w:t>Revista de Ştiinţe Politice</w:t>
      </w:r>
      <w:r w:rsidR="00F533FC" w:rsidRPr="00F84B93">
        <w:rPr>
          <w:noProof/>
          <w:color w:val="000000"/>
          <w:sz w:val="22"/>
          <w:lang w:val="ro-RO"/>
        </w:rPr>
        <w:t>, Craiova, 4/2015.</w:t>
      </w:r>
    </w:p>
    <w:p w14:paraId="22AD4E3A" w14:textId="77777777" w:rsidR="00C576FF" w:rsidRPr="00F84B93" w:rsidRDefault="00F533FC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bCs/>
          <w:noProof/>
          <w:color w:val="222222"/>
          <w:sz w:val="22"/>
          <w:szCs w:val="22"/>
          <w:lang w:val="ro-RO"/>
        </w:rPr>
      </w:pPr>
      <w:r w:rsidRPr="00F84B93">
        <w:rPr>
          <w:noProof/>
          <w:color w:val="000000"/>
          <w:sz w:val="22"/>
          <w:lang w:val="ro-RO"/>
        </w:rPr>
        <w:t xml:space="preserve">“Government surveillance, neoliberal citizenship, and social identity”, </w:t>
      </w:r>
      <w:r w:rsidRPr="00F84B93">
        <w:rPr>
          <w:b/>
          <w:bCs/>
          <w:i/>
          <w:iCs/>
          <w:noProof/>
          <w:color w:val="000000"/>
          <w:sz w:val="22"/>
          <w:szCs w:val="22"/>
          <w:lang w:val="ro-RO"/>
        </w:rPr>
        <w:t>Review of Contemporary Philosophy</w:t>
      </w:r>
      <w:r w:rsidRPr="00F84B93">
        <w:rPr>
          <w:noProof/>
          <w:color w:val="000000"/>
          <w:sz w:val="22"/>
          <w:szCs w:val="22"/>
          <w:lang w:val="ro-RO"/>
        </w:rPr>
        <w:t>, vol.14, Addleton Academic Publishers, 2015.</w:t>
      </w:r>
    </w:p>
    <w:p w14:paraId="6D9EBA18" w14:textId="77777777" w:rsidR="00C576FF" w:rsidRPr="00F84B93" w:rsidRDefault="00F533FC">
      <w:pPr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bCs/>
          <w:noProof/>
          <w:lang w:val="ro-RO"/>
        </w:rPr>
      </w:pPr>
      <w:r w:rsidRPr="00F84B93">
        <w:rPr>
          <w:bCs/>
          <w:noProof/>
          <w:color w:val="222222"/>
          <w:lang w:val="ro-RO"/>
        </w:rPr>
        <w:t xml:space="preserve">“Constructivist Considerations on State Sovereignty, Identity and International Norms”, </w:t>
      </w:r>
      <w:r w:rsidRPr="00F84B93">
        <w:rPr>
          <w:b/>
          <w:bCs/>
          <w:i/>
          <w:iCs/>
          <w:noProof/>
          <w:color w:val="222222"/>
          <w:lang w:val="ro-RO"/>
        </w:rPr>
        <w:t>Analele Universităţii din Craiova</w:t>
      </w:r>
      <w:r w:rsidRPr="00F84B93">
        <w:rPr>
          <w:bCs/>
          <w:noProof/>
          <w:color w:val="222222"/>
          <w:lang w:val="ro-RO"/>
        </w:rPr>
        <w:t xml:space="preserve">, Seria Istorie, Anul XIX, 1(25), 2014, Craiova. </w:t>
      </w:r>
      <w:r w:rsidRPr="00F84B93">
        <w:rPr>
          <w:bCs/>
          <w:noProof/>
          <w:lang w:val="ro-RO"/>
        </w:rPr>
        <w:t xml:space="preserve"> </w:t>
      </w:r>
    </w:p>
    <w:p w14:paraId="7D561F4E" w14:textId="77777777" w:rsidR="00C576FF" w:rsidRPr="00F84B93" w:rsidRDefault="00F533FC">
      <w:pPr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b/>
          <w:bCs/>
          <w:noProof/>
          <w:sz w:val="10"/>
          <w:szCs w:val="10"/>
          <w:lang w:val="ro-RO"/>
        </w:rPr>
      </w:pPr>
      <w:r w:rsidRPr="00F84B93">
        <w:rPr>
          <w:bCs/>
          <w:noProof/>
          <w:sz w:val="22"/>
          <w:szCs w:val="22"/>
          <w:lang w:val="ro-RO"/>
        </w:rPr>
        <w:t>„Order and Change in International Politics”,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b/>
          <w:bCs/>
          <w:i/>
          <w:noProof/>
          <w:sz w:val="22"/>
          <w:szCs w:val="22"/>
          <w:lang w:val="ro-RO"/>
        </w:rPr>
        <w:t>Geopolitics, History, and International Relations</w:t>
      </w:r>
      <w:r w:rsidRPr="00F84B93">
        <w:rPr>
          <w:bCs/>
          <w:noProof/>
          <w:sz w:val="22"/>
          <w:szCs w:val="22"/>
          <w:lang w:val="ro-RO"/>
        </w:rPr>
        <w:t xml:space="preserve"> 5(2) 2013, Addleton Academic Publishers, ISSN 1948-9145.</w:t>
      </w:r>
    </w:p>
    <w:p w14:paraId="6BFBE573" w14:textId="77777777" w:rsidR="00C576FF" w:rsidRPr="00F84B93" w:rsidRDefault="00C576FF">
      <w:pPr>
        <w:autoSpaceDE w:val="0"/>
        <w:spacing w:line="360" w:lineRule="auto"/>
        <w:ind w:left="357"/>
        <w:jc w:val="both"/>
        <w:rPr>
          <w:b/>
          <w:bCs/>
          <w:noProof/>
          <w:sz w:val="10"/>
          <w:szCs w:val="10"/>
          <w:lang w:val="ro-RO"/>
        </w:rPr>
      </w:pPr>
    </w:p>
    <w:p w14:paraId="399E5F32" w14:textId="77777777" w:rsidR="00C576FF" w:rsidRPr="00F84B93" w:rsidRDefault="00F533FC">
      <w:pPr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bCs/>
          <w:noProof/>
          <w:sz w:val="10"/>
          <w:szCs w:val="10"/>
          <w:lang w:val="ro-RO"/>
        </w:rPr>
      </w:pPr>
      <w:r w:rsidRPr="00F84B93">
        <w:rPr>
          <w:bCs/>
          <w:noProof/>
          <w:sz w:val="22"/>
          <w:szCs w:val="22"/>
          <w:lang w:val="ro-RO"/>
        </w:rPr>
        <w:t>„The Evolving European Context for Regional Development and Spatial Planning”,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b/>
          <w:bCs/>
          <w:i/>
          <w:noProof/>
          <w:sz w:val="22"/>
          <w:szCs w:val="22"/>
          <w:lang w:val="ro-RO"/>
        </w:rPr>
        <w:t>Geopolitics, History, and International Relations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bCs/>
          <w:noProof/>
          <w:sz w:val="22"/>
          <w:szCs w:val="22"/>
          <w:lang w:val="ro-RO"/>
        </w:rPr>
        <w:t>5(1) 2013, Addleton Academic Publishers, ISSN 1948-9145.</w:t>
      </w:r>
    </w:p>
    <w:p w14:paraId="0BB6C2BB" w14:textId="77777777" w:rsidR="00C576FF" w:rsidRPr="00F84B93" w:rsidRDefault="00C576FF">
      <w:pPr>
        <w:autoSpaceDE w:val="0"/>
        <w:spacing w:line="360" w:lineRule="auto"/>
        <w:ind w:left="357"/>
        <w:jc w:val="both"/>
        <w:rPr>
          <w:bCs/>
          <w:noProof/>
          <w:sz w:val="10"/>
          <w:szCs w:val="10"/>
          <w:lang w:val="ro-RO"/>
        </w:rPr>
      </w:pPr>
    </w:p>
    <w:p w14:paraId="7D5930EF" w14:textId="77777777" w:rsidR="00C576FF" w:rsidRPr="00F84B93" w:rsidRDefault="00F533FC">
      <w:pPr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b/>
          <w:bCs/>
          <w:noProof/>
          <w:sz w:val="10"/>
          <w:szCs w:val="10"/>
          <w:lang w:val="ro-RO"/>
        </w:rPr>
      </w:pPr>
      <w:r w:rsidRPr="00F84B93">
        <w:rPr>
          <w:rStyle w:val="FontStyle13"/>
          <w:b/>
          <w:i/>
          <w:noProof/>
          <w:lang w:val="ro-RO"/>
        </w:rPr>
        <w:t>Tratat de Sociologie Generală</w:t>
      </w:r>
      <w:r w:rsidRPr="00F84B93">
        <w:rPr>
          <w:rStyle w:val="FontStyle13"/>
          <w:noProof/>
          <w:lang w:val="ro-RO"/>
        </w:rPr>
        <w:t>, Otovescu Dumitru (coord.); co-autor Secţiune II, capitol 5, traducere Secţiune II, capitole X, XI,  Editura „Beladi”, 2010.</w:t>
      </w:r>
    </w:p>
    <w:p w14:paraId="61B73915" w14:textId="77777777" w:rsidR="00C576FF" w:rsidRPr="00F84B93" w:rsidRDefault="00C576FF">
      <w:pPr>
        <w:autoSpaceDE w:val="0"/>
        <w:spacing w:line="360" w:lineRule="auto"/>
        <w:ind w:left="357"/>
        <w:jc w:val="both"/>
        <w:rPr>
          <w:b/>
          <w:bCs/>
          <w:noProof/>
          <w:sz w:val="10"/>
          <w:szCs w:val="10"/>
          <w:lang w:val="ro-RO"/>
        </w:rPr>
      </w:pPr>
    </w:p>
    <w:p w14:paraId="4D15C8FF" w14:textId="77777777" w:rsidR="00C576FF" w:rsidRPr="00F84B93" w:rsidRDefault="00F533FC">
      <w:pPr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b/>
          <w:bCs/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„Administraţia Publică Locală, între performanţa organizaţională şi realitatea socială”; co-autori: Radu Petcu, Gabriel Pricină, Florin Păsătoiu – în volumul Colocviului Internaţional de Ştiinţe Sociale „ACUM”, Braşov, 26-28 noiembrie 2009, Editura Universităţii „Transilvania” din Braşov, ISSN 1844-5667.</w:t>
      </w:r>
    </w:p>
    <w:p w14:paraId="57CCCDD4" w14:textId="77777777" w:rsidR="00C576FF" w:rsidRPr="00F84B93" w:rsidRDefault="00C576FF">
      <w:pPr>
        <w:autoSpaceDE w:val="0"/>
        <w:jc w:val="both"/>
        <w:rPr>
          <w:b/>
          <w:bCs/>
          <w:noProof/>
          <w:sz w:val="10"/>
          <w:szCs w:val="10"/>
          <w:lang w:val="ro-RO"/>
        </w:rPr>
      </w:pPr>
    </w:p>
    <w:p w14:paraId="67012D22" w14:textId="77777777" w:rsidR="00C576FF" w:rsidRPr="00F84B93" w:rsidRDefault="00F533FC">
      <w:pPr>
        <w:numPr>
          <w:ilvl w:val="0"/>
          <w:numId w:val="1"/>
        </w:numPr>
        <w:autoSpaceDE w:val="0"/>
        <w:spacing w:line="360" w:lineRule="auto"/>
        <w:ind w:left="714" w:hanging="357"/>
        <w:jc w:val="both"/>
        <w:rPr>
          <w:noProof/>
          <w:color w:val="000000"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bCs/>
          <w:noProof/>
          <w:sz w:val="22"/>
          <w:szCs w:val="22"/>
          <w:lang w:val="ro-RO"/>
        </w:rPr>
        <w:t xml:space="preserve">NGO – Public Administration Partnership: </w:t>
      </w:r>
      <w:r w:rsidRPr="00F84B93">
        <w:rPr>
          <w:noProof/>
          <w:sz w:val="22"/>
          <w:szCs w:val="22"/>
          <w:lang w:val="ro-RO"/>
        </w:rPr>
        <w:t>from virtuality to patterned social practice”; autori: Florin Păsătoiu, Radu Petcu – în volumul Civil Society and New Forms of Governance in Europe (CINEFOGO</w:t>
      </w:r>
      <w:r w:rsidRPr="00F84B93">
        <w:rPr>
          <w:b/>
          <w:bCs/>
          <w:noProof/>
          <w:sz w:val="22"/>
          <w:szCs w:val="22"/>
          <w:lang w:val="ro-RO"/>
        </w:rPr>
        <w:t xml:space="preserve">, </w:t>
      </w:r>
      <w:r w:rsidRPr="00F84B93">
        <w:rPr>
          <w:i/>
          <w:iCs/>
          <w:noProof/>
          <w:sz w:val="22"/>
          <w:szCs w:val="22"/>
          <w:lang w:val="ro-RO"/>
        </w:rPr>
        <w:t>Working paper Nº 3</w:t>
      </w:r>
      <w:r w:rsidRPr="00F84B93">
        <w:rPr>
          <w:b/>
          <w:bCs/>
          <w:noProof/>
          <w:sz w:val="22"/>
          <w:szCs w:val="22"/>
          <w:lang w:val="ro-RO"/>
        </w:rPr>
        <w:t xml:space="preserve">, </w:t>
      </w:r>
      <w:r w:rsidRPr="00F84B93">
        <w:rPr>
          <w:noProof/>
          <w:sz w:val="22"/>
          <w:szCs w:val="22"/>
          <w:lang w:val="ro-RO"/>
        </w:rPr>
        <w:t>Work package 46 International Conference: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b/>
          <w:bCs/>
          <w:i/>
          <w:iCs/>
          <w:noProof/>
          <w:sz w:val="22"/>
          <w:szCs w:val="22"/>
          <w:lang w:val="ro-RO"/>
        </w:rPr>
        <w:t>The Role of Third Sector Organizations in Changing Welfare Systems</w:t>
      </w:r>
      <w:r w:rsidRPr="00F84B93">
        <w:rPr>
          <w:b/>
          <w:bCs/>
          <w:i/>
          <w:noProof/>
          <w:sz w:val="22"/>
          <w:szCs w:val="22"/>
          <w:lang w:val="ro-RO"/>
        </w:rPr>
        <w:t xml:space="preserve"> </w:t>
      </w:r>
      <w:r w:rsidRPr="00F84B93">
        <w:rPr>
          <w:b/>
          <w:bCs/>
          <w:i/>
          <w:iCs/>
          <w:noProof/>
          <w:sz w:val="22"/>
          <w:szCs w:val="22"/>
          <w:lang w:val="ro-RO"/>
        </w:rPr>
        <w:t>in Central and Eastern European Countries</w:t>
      </w:r>
      <w:r w:rsidRPr="00F84B93">
        <w:rPr>
          <w:bCs/>
          <w:noProof/>
          <w:sz w:val="22"/>
          <w:szCs w:val="22"/>
          <w:lang w:val="ro-RO"/>
        </w:rPr>
        <w:t>,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noProof/>
          <w:sz w:val="22"/>
          <w:szCs w:val="22"/>
          <w:lang w:val="ro-RO"/>
        </w:rPr>
        <w:t>Faculty of Social Sciences</w:t>
      </w:r>
      <w:r w:rsidRPr="00F84B93">
        <w:rPr>
          <w:b/>
          <w:bCs/>
          <w:noProof/>
          <w:sz w:val="22"/>
          <w:szCs w:val="22"/>
          <w:lang w:val="ro-RO"/>
        </w:rPr>
        <w:t xml:space="preserve">, </w:t>
      </w:r>
      <w:r w:rsidRPr="00F84B93">
        <w:rPr>
          <w:noProof/>
          <w:sz w:val="22"/>
          <w:szCs w:val="22"/>
          <w:lang w:val="ro-RO"/>
        </w:rPr>
        <w:t>University of Ljubljana</w:t>
      </w:r>
      <w:r w:rsidRPr="00F84B93">
        <w:rPr>
          <w:b/>
          <w:bCs/>
          <w:noProof/>
          <w:sz w:val="22"/>
          <w:szCs w:val="22"/>
          <w:lang w:val="ro-RO"/>
        </w:rPr>
        <w:t xml:space="preserve">, </w:t>
      </w:r>
      <w:r w:rsidRPr="00F84B93">
        <w:rPr>
          <w:noProof/>
          <w:sz w:val="22"/>
          <w:szCs w:val="22"/>
          <w:lang w:val="ro-RO"/>
        </w:rPr>
        <w:t>Ljubljana, Slovenia</w:t>
      </w:r>
      <w:r w:rsidRPr="00F84B93">
        <w:rPr>
          <w:bCs/>
          <w:noProof/>
          <w:sz w:val="22"/>
          <w:szCs w:val="22"/>
          <w:lang w:val="ro-RO"/>
        </w:rPr>
        <w:t>,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iCs/>
          <w:noProof/>
          <w:sz w:val="22"/>
          <w:szCs w:val="22"/>
          <w:lang w:val="ro-RO"/>
        </w:rPr>
        <w:t>5-6 februarie 2009).</w:t>
      </w:r>
    </w:p>
    <w:p w14:paraId="332D5981" w14:textId="77777777" w:rsidR="00C576FF" w:rsidRPr="00F84B93" w:rsidRDefault="00C576FF">
      <w:pPr>
        <w:jc w:val="both"/>
        <w:rPr>
          <w:noProof/>
          <w:color w:val="000000"/>
          <w:sz w:val="10"/>
          <w:szCs w:val="10"/>
          <w:lang w:val="ro-RO"/>
        </w:rPr>
      </w:pPr>
    </w:p>
    <w:p w14:paraId="6DCF6FC5" w14:textId="77777777" w:rsidR="00C576FF" w:rsidRPr="00F84B93" w:rsidRDefault="00F533FC">
      <w:pPr>
        <w:numPr>
          <w:ilvl w:val="0"/>
          <w:numId w:val="1"/>
        </w:numPr>
        <w:tabs>
          <w:tab w:val="left" w:pos="1080"/>
          <w:tab w:val="left" w:pos="1440"/>
          <w:tab w:val="left" w:pos="3780"/>
        </w:tabs>
        <w:spacing w:line="360" w:lineRule="auto"/>
        <w:ind w:left="714" w:hanging="357"/>
        <w:jc w:val="both"/>
        <w:rPr>
          <w:noProof/>
          <w:color w:val="000000"/>
          <w:sz w:val="10"/>
          <w:szCs w:val="10"/>
          <w:lang w:val="ro-RO"/>
        </w:rPr>
      </w:pPr>
      <w:r w:rsidRPr="00F84B93">
        <w:rPr>
          <w:b/>
          <w:i/>
          <w:iCs/>
          <w:noProof/>
          <w:sz w:val="22"/>
          <w:szCs w:val="22"/>
          <w:lang w:val="ro-RO"/>
        </w:rPr>
        <w:t>Ştiinţa politicului şi politicile de modernizare şi dezvoltare</w:t>
      </w:r>
      <w:r w:rsidRPr="00F84B93">
        <w:rPr>
          <w:noProof/>
          <w:sz w:val="22"/>
          <w:szCs w:val="22"/>
          <w:lang w:val="ro-RO"/>
        </w:rPr>
        <w:t>, Editura „Universitaria”, Craiova, 2008, ISBN 978-606-510-068-8.</w:t>
      </w:r>
    </w:p>
    <w:p w14:paraId="49FFC476" w14:textId="77777777" w:rsidR="00C576FF" w:rsidRPr="00F84B93" w:rsidRDefault="00C576FF">
      <w:pPr>
        <w:jc w:val="both"/>
        <w:rPr>
          <w:noProof/>
          <w:color w:val="000000"/>
          <w:sz w:val="10"/>
          <w:szCs w:val="10"/>
          <w:lang w:val="ro-RO"/>
        </w:rPr>
      </w:pPr>
    </w:p>
    <w:p w14:paraId="7420D248" w14:textId="77777777" w:rsidR="00C576FF" w:rsidRPr="00F84B93" w:rsidRDefault="00F533FC">
      <w:pPr>
        <w:numPr>
          <w:ilvl w:val="0"/>
          <w:numId w:val="1"/>
        </w:numPr>
        <w:spacing w:line="360" w:lineRule="auto"/>
        <w:ind w:left="714" w:hanging="357"/>
        <w:jc w:val="both"/>
        <w:rPr>
          <w:noProof/>
          <w:color w:val="000000"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sz w:val="22"/>
          <w:szCs w:val="22"/>
          <w:lang w:val="ro-RO"/>
        </w:rPr>
        <w:t>The Imperfect Use of Lustration as a Transitional Justice Measure</w:t>
      </w:r>
      <w:r w:rsidRPr="00F84B93">
        <w:rPr>
          <w:noProof/>
          <w:sz w:val="22"/>
          <w:szCs w:val="22"/>
          <w:lang w:val="ro-RO"/>
        </w:rPr>
        <w:t>”,</w:t>
      </w:r>
      <w:r w:rsidRPr="00F84B93">
        <w:rPr>
          <w:b/>
          <w:i/>
          <w:noProof/>
          <w:sz w:val="22"/>
          <w:szCs w:val="22"/>
          <w:lang w:val="ro-RO"/>
        </w:rPr>
        <w:t xml:space="preserve"> Economics, Management, and Financial Markets</w:t>
      </w:r>
      <w:r w:rsidRPr="00F84B93">
        <w:rPr>
          <w:noProof/>
          <w:sz w:val="22"/>
          <w:szCs w:val="22"/>
          <w:lang w:val="ro-RO"/>
        </w:rPr>
        <w:t>, 3(3) Denbridge Press, septembrie 2008, ISSN 1842-3191.</w:t>
      </w:r>
    </w:p>
    <w:p w14:paraId="2A30182E" w14:textId="77777777" w:rsidR="00C576FF" w:rsidRPr="00F84B93" w:rsidRDefault="00C576FF">
      <w:pPr>
        <w:jc w:val="both"/>
        <w:rPr>
          <w:noProof/>
          <w:color w:val="000000"/>
          <w:sz w:val="10"/>
          <w:szCs w:val="10"/>
          <w:lang w:val="ro-RO"/>
        </w:rPr>
      </w:pPr>
    </w:p>
    <w:p w14:paraId="121C78A7" w14:textId="77777777" w:rsidR="00C576FF" w:rsidRPr="00F84B93" w:rsidRDefault="00F533FC">
      <w:pPr>
        <w:numPr>
          <w:ilvl w:val="0"/>
          <w:numId w:val="1"/>
        </w:numPr>
        <w:spacing w:line="360" w:lineRule="auto"/>
        <w:ind w:left="714" w:hanging="357"/>
        <w:jc w:val="both"/>
        <w:rPr>
          <w:noProof/>
          <w:color w:val="000000"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color w:val="000000"/>
          <w:sz w:val="22"/>
          <w:szCs w:val="22"/>
          <w:lang w:val="ro-RO"/>
        </w:rPr>
        <w:t>Lustration Policies in Eastern Europe</w:t>
      </w:r>
      <w:r w:rsidRPr="00F84B93">
        <w:rPr>
          <w:noProof/>
          <w:color w:val="000000"/>
          <w:sz w:val="22"/>
          <w:szCs w:val="22"/>
          <w:lang w:val="ro-RO"/>
        </w:rPr>
        <w:t>”, în volumul Conferinţei internaţionale „</w:t>
      </w:r>
      <w:r w:rsidRPr="00F84B93">
        <w:rPr>
          <w:b/>
          <w:i/>
          <w:noProof/>
          <w:color w:val="000000"/>
          <w:sz w:val="22"/>
          <w:szCs w:val="22"/>
          <w:lang w:val="ro-RO"/>
        </w:rPr>
        <w:t>Proceedings of the 2nd World Congress on Science, Economics, and Culture</w:t>
      </w:r>
      <w:r w:rsidRPr="00F84B93">
        <w:rPr>
          <w:noProof/>
          <w:color w:val="000000"/>
          <w:sz w:val="22"/>
          <w:szCs w:val="22"/>
          <w:lang w:val="ro-RO"/>
        </w:rPr>
        <w:t>”, New York, Ars Academica Press, 25-29 august, 2008.</w:t>
      </w:r>
    </w:p>
    <w:p w14:paraId="694D4D45" w14:textId="77777777" w:rsidR="00C576FF" w:rsidRPr="00F84B93" w:rsidRDefault="00C576FF">
      <w:pPr>
        <w:spacing w:line="360" w:lineRule="auto"/>
        <w:ind w:left="357"/>
        <w:jc w:val="both"/>
        <w:rPr>
          <w:noProof/>
          <w:color w:val="000000"/>
          <w:sz w:val="10"/>
          <w:szCs w:val="10"/>
          <w:lang w:val="ro-RO"/>
        </w:rPr>
      </w:pPr>
    </w:p>
    <w:p w14:paraId="559A4F85" w14:textId="77777777" w:rsidR="00C576FF" w:rsidRPr="00F84B93" w:rsidRDefault="00F533FC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  <w:noProof/>
          <w:color w:val="000000"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sz w:val="22"/>
          <w:szCs w:val="22"/>
          <w:lang w:val="ro-RO"/>
        </w:rPr>
        <w:t>Authentic and Projective Dimensions of Self-Identity - Individual Autonomy and the Shared Belonging of the Social Self”</w:t>
      </w:r>
      <w:r w:rsidRPr="00F84B93">
        <w:rPr>
          <w:noProof/>
          <w:sz w:val="22"/>
          <w:szCs w:val="22"/>
          <w:lang w:val="ro-RO"/>
        </w:rPr>
        <w:t xml:space="preserve">, </w:t>
      </w:r>
      <w:r w:rsidRPr="00F84B93">
        <w:rPr>
          <w:b/>
          <w:i/>
          <w:noProof/>
          <w:sz w:val="22"/>
          <w:szCs w:val="22"/>
          <w:lang w:val="ro-RO"/>
        </w:rPr>
        <w:t>Revista Universitară de Sociologie</w:t>
      </w:r>
      <w:r w:rsidRPr="00F84B93">
        <w:rPr>
          <w:noProof/>
          <w:sz w:val="22"/>
          <w:szCs w:val="22"/>
          <w:lang w:val="ro-RO"/>
        </w:rPr>
        <w:t>, Anul V, nr.1(9)/2008, Universitatea din Craiova, ISSN: 1841-6578.</w:t>
      </w:r>
    </w:p>
    <w:p w14:paraId="1BE97A09" w14:textId="77777777" w:rsidR="00C576FF" w:rsidRPr="00F84B93" w:rsidRDefault="00C576FF">
      <w:pPr>
        <w:pStyle w:val="Listparagraf"/>
        <w:tabs>
          <w:tab w:val="left" w:pos="2520"/>
          <w:tab w:val="left" w:pos="3780"/>
        </w:tabs>
        <w:spacing w:line="360" w:lineRule="auto"/>
        <w:rPr>
          <w:b/>
          <w:bCs/>
          <w:noProof/>
          <w:color w:val="000000"/>
          <w:sz w:val="10"/>
          <w:szCs w:val="10"/>
          <w:lang w:val="ro-RO"/>
        </w:rPr>
      </w:pPr>
    </w:p>
    <w:p w14:paraId="66FB6124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b/>
          <w:i/>
          <w:iCs/>
          <w:noProof/>
          <w:sz w:val="22"/>
          <w:szCs w:val="22"/>
          <w:lang w:val="ro-RO"/>
        </w:rPr>
        <w:t xml:space="preserve">Conceptele de </w:t>
      </w:r>
      <w:r w:rsidRPr="00F84B93">
        <w:rPr>
          <w:b/>
          <w:noProof/>
          <w:sz w:val="22"/>
          <w:szCs w:val="22"/>
          <w:lang w:val="ro-RO"/>
        </w:rPr>
        <w:t>pace</w:t>
      </w:r>
      <w:r w:rsidRPr="00F84B93">
        <w:rPr>
          <w:b/>
          <w:i/>
          <w:iCs/>
          <w:noProof/>
          <w:sz w:val="22"/>
          <w:szCs w:val="22"/>
          <w:lang w:val="ro-RO"/>
        </w:rPr>
        <w:t xml:space="preserve"> şi </w:t>
      </w:r>
      <w:r w:rsidRPr="00F84B93">
        <w:rPr>
          <w:b/>
          <w:noProof/>
          <w:sz w:val="22"/>
          <w:szCs w:val="22"/>
          <w:lang w:val="ro-RO"/>
        </w:rPr>
        <w:t>ordine</w:t>
      </w:r>
      <w:r w:rsidRPr="00F84B93">
        <w:rPr>
          <w:b/>
          <w:i/>
          <w:iCs/>
          <w:noProof/>
          <w:sz w:val="22"/>
          <w:szCs w:val="22"/>
          <w:lang w:val="ro-RO"/>
        </w:rPr>
        <w:t xml:space="preserve"> </w:t>
      </w:r>
      <w:r w:rsidRPr="00F84B93">
        <w:rPr>
          <w:b/>
          <w:noProof/>
          <w:sz w:val="22"/>
          <w:szCs w:val="22"/>
          <w:lang w:val="ro-RO"/>
        </w:rPr>
        <w:t>internaţională</w:t>
      </w:r>
      <w:r w:rsidRPr="00F84B93">
        <w:rPr>
          <w:b/>
          <w:i/>
          <w:iCs/>
          <w:noProof/>
          <w:sz w:val="22"/>
          <w:szCs w:val="22"/>
          <w:lang w:val="ro-RO"/>
        </w:rPr>
        <w:t xml:space="preserve"> în viziunea politico-diplomatică a lui Nicolae Titulescu</w:t>
      </w:r>
      <w:r w:rsidRPr="00F84B93">
        <w:rPr>
          <w:noProof/>
          <w:sz w:val="22"/>
          <w:szCs w:val="22"/>
          <w:lang w:val="ro-RO"/>
        </w:rPr>
        <w:t>, Editura „Universitaria”, Craiova, 2007, ISBN 978-973-742-896-7.</w:t>
      </w:r>
    </w:p>
    <w:p w14:paraId="54CA92EB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10"/>
          <w:szCs w:val="10"/>
          <w:lang w:val="ro-RO"/>
        </w:rPr>
      </w:pPr>
    </w:p>
    <w:p w14:paraId="7A733056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sz w:val="22"/>
          <w:szCs w:val="22"/>
          <w:lang w:val="ro-RO"/>
        </w:rPr>
        <w:t>Dimensions and Project of Citizenship - The Uncharted Territory of Belonging and Collective Identity”,</w:t>
      </w:r>
      <w:r w:rsidRPr="00F84B93">
        <w:rPr>
          <w:noProof/>
          <w:sz w:val="22"/>
          <w:szCs w:val="22"/>
          <w:lang w:val="ro-RO"/>
        </w:rPr>
        <w:t xml:space="preserve"> în </w:t>
      </w:r>
      <w:r w:rsidRPr="00F84B93">
        <w:rPr>
          <w:b/>
          <w:i/>
          <w:noProof/>
          <w:sz w:val="22"/>
          <w:szCs w:val="22"/>
          <w:lang w:val="ro-RO"/>
        </w:rPr>
        <w:t>Law, Culture, and Society</w:t>
      </w:r>
      <w:r w:rsidRPr="00F84B93">
        <w:rPr>
          <w:noProof/>
          <w:sz w:val="22"/>
          <w:szCs w:val="22"/>
          <w:lang w:val="ro-RO"/>
        </w:rPr>
        <w:t>, Editura „Cartea Universitară”, Bucureşti, 2007.</w:t>
      </w:r>
    </w:p>
    <w:p w14:paraId="301253D2" w14:textId="77777777" w:rsidR="00C576FF" w:rsidRPr="00F84B93" w:rsidRDefault="00C576FF">
      <w:pPr>
        <w:tabs>
          <w:tab w:val="left" w:pos="1080"/>
          <w:tab w:val="left" w:pos="2520"/>
          <w:tab w:val="left" w:pos="3780"/>
        </w:tabs>
        <w:spacing w:line="360" w:lineRule="auto"/>
        <w:jc w:val="both"/>
        <w:rPr>
          <w:noProof/>
          <w:sz w:val="10"/>
          <w:szCs w:val="10"/>
          <w:lang w:val="ro-RO"/>
        </w:rPr>
      </w:pPr>
    </w:p>
    <w:p w14:paraId="4A266D70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 xml:space="preserve">„Cultura politică şi participarea politică”, </w:t>
      </w:r>
      <w:r w:rsidRPr="00F84B93">
        <w:rPr>
          <w:b/>
          <w:i/>
          <w:noProof/>
          <w:sz w:val="22"/>
          <w:szCs w:val="22"/>
          <w:lang w:val="ro-RO"/>
        </w:rPr>
        <w:t>Revista Universitară de Sociologie</w:t>
      </w:r>
      <w:r w:rsidRPr="00F84B93">
        <w:rPr>
          <w:noProof/>
          <w:sz w:val="22"/>
          <w:szCs w:val="22"/>
          <w:lang w:val="ro-RO"/>
        </w:rPr>
        <w:t>, Anul II, nr. 2/2006, Universitatea din Craiova,  ISSN: 1841-6578.</w:t>
      </w:r>
    </w:p>
    <w:p w14:paraId="3F414CD6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10"/>
          <w:szCs w:val="10"/>
          <w:lang w:val="ro-RO"/>
        </w:rPr>
      </w:pPr>
    </w:p>
    <w:p w14:paraId="472D7DD7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bCs/>
          <w:noProof/>
          <w:color w:val="000000"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sz w:val="22"/>
          <w:szCs w:val="22"/>
          <w:lang w:val="ro-RO"/>
        </w:rPr>
        <w:t>România – filosofia politică a opţiunii</w:t>
      </w:r>
      <w:r w:rsidRPr="00F84B93">
        <w:rPr>
          <w:noProof/>
          <w:sz w:val="22"/>
          <w:szCs w:val="22"/>
          <w:lang w:val="ro-RO"/>
        </w:rPr>
        <w:t xml:space="preserve">”, </w:t>
      </w:r>
      <w:r w:rsidRPr="00F84B93">
        <w:rPr>
          <w:b/>
          <w:i/>
          <w:noProof/>
          <w:sz w:val="22"/>
          <w:szCs w:val="22"/>
          <w:lang w:val="ro-RO"/>
        </w:rPr>
        <w:t>Revista de Ştiinţe Politice</w:t>
      </w:r>
      <w:r w:rsidRPr="00F84B93">
        <w:rPr>
          <w:noProof/>
          <w:sz w:val="22"/>
          <w:szCs w:val="22"/>
          <w:lang w:val="ro-RO"/>
        </w:rPr>
        <w:t>, nr. 9-10/2006,  Universitatea din Craiova, ISSN: 1584-224X.</w:t>
      </w:r>
    </w:p>
    <w:p w14:paraId="3741819D" w14:textId="77777777" w:rsidR="00C576FF" w:rsidRPr="00F84B93" w:rsidRDefault="00C576FF">
      <w:pPr>
        <w:rPr>
          <w:bCs/>
          <w:noProof/>
          <w:color w:val="000000"/>
          <w:sz w:val="10"/>
          <w:szCs w:val="10"/>
          <w:lang w:val="ro-RO"/>
        </w:rPr>
      </w:pPr>
    </w:p>
    <w:p w14:paraId="67163C13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sz w:val="22"/>
          <w:szCs w:val="22"/>
          <w:lang w:val="ro-RO"/>
        </w:rPr>
        <w:t>Politici de tranziţie. Lustraţia şi consolidarea democraţiei</w:t>
      </w:r>
      <w:r w:rsidRPr="00F84B93">
        <w:rPr>
          <w:noProof/>
          <w:sz w:val="22"/>
          <w:szCs w:val="22"/>
          <w:lang w:val="ro-RO"/>
        </w:rPr>
        <w:t xml:space="preserve">”, </w:t>
      </w:r>
      <w:r w:rsidRPr="00F84B93">
        <w:rPr>
          <w:b/>
          <w:i/>
          <w:noProof/>
          <w:sz w:val="22"/>
          <w:szCs w:val="22"/>
          <w:lang w:val="ro-RO"/>
        </w:rPr>
        <w:t>Revista Universitară de Sociologie</w:t>
      </w:r>
      <w:r w:rsidRPr="00F84B93">
        <w:rPr>
          <w:noProof/>
          <w:sz w:val="22"/>
          <w:szCs w:val="22"/>
          <w:lang w:val="ro-RO"/>
        </w:rPr>
        <w:t>, Anul I, nr. 1/2005 Universitatea din Craiova, ISSN: 1841-6578.</w:t>
      </w:r>
    </w:p>
    <w:p w14:paraId="5B0B8F26" w14:textId="77777777" w:rsidR="00C576FF" w:rsidRPr="00F84B93" w:rsidRDefault="00C576FF">
      <w:pPr>
        <w:tabs>
          <w:tab w:val="left" w:pos="1080"/>
          <w:tab w:val="left" w:pos="2520"/>
          <w:tab w:val="left" w:pos="3780"/>
        </w:tabs>
        <w:spacing w:line="360" w:lineRule="auto"/>
        <w:jc w:val="both"/>
        <w:rPr>
          <w:noProof/>
          <w:lang w:val="ro-RO"/>
        </w:rPr>
      </w:pPr>
    </w:p>
    <w:p w14:paraId="657F945F" w14:textId="77777777" w:rsidR="00C576FF" w:rsidRPr="00F84B93" w:rsidRDefault="00C576FF">
      <w:pPr>
        <w:rPr>
          <w:noProof/>
          <w:lang w:val="ro-RO"/>
        </w:rPr>
      </w:pPr>
    </w:p>
    <w:p w14:paraId="6A6BEC1B" w14:textId="77777777" w:rsidR="00C576FF" w:rsidRPr="00F84B93" w:rsidRDefault="00F533FC">
      <w:pPr>
        <w:jc w:val="center"/>
        <w:rPr>
          <w:noProof/>
          <w:lang w:val="ro-RO"/>
        </w:rPr>
      </w:pPr>
      <w:r w:rsidRPr="00F84B93">
        <w:rPr>
          <w:b/>
          <w:noProof/>
          <w:sz w:val="28"/>
          <w:szCs w:val="28"/>
          <w:lang w:val="ro-RO"/>
        </w:rPr>
        <w:t>Comunicări Conferinţe şi Simpozioane</w:t>
      </w:r>
    </w:p>
    <w:p w14:paraId="494DC1B7" w14:textId="77777777" w:rsidR="00C576FF" w:rsidRPr="00F84B93" w:rsidRDefault="00C576FF">
      <w:pPr>
        <w:rPr>
          <w:noProof/>
          <w:lang w:val="ro-RO"/>
        </w:rPr>
      </w:pPr>
    </w:p>
    <w:p w14:paraId="470D77A0" w14:textId="77777777" w:rsidR="002D2457" w:rsidRPr="00F84B93" w:rsidRDefault="002D2457" w:rsidP="002D2457">
      <w:pPr>
        <w:rPr>
          <w:noProof/>
          <w:sz w:val="22"/>
          <w:szCs w:val="22"/>
          <w:lang w:val="ro-RO"/>
        </w:rPr>
      </w:pPr>
    </w:p>
    <w:p w14:paraId="693C2DB6" w14:textId="18FDC102" w:rsidR="00936FB0" w:rsidRPr="00F84B93" w:rsidRDefault="00936FB0" w:rsidP="00977B8A">
      <w:pPr>
        <w:numPr>
          <w:ilvl w:val="0"/>
          <w:numId w:val="2"/>
        </w:numPr>
        <w:jc w:val="both"/>
        <w:rPr>
          <w:rFonts w:eastAsia="Calibri"/>
          <w:i/>
          <w:iCs/>
          <w:noProof/>
          <w:sz w:val="22"/>
          <w:szCs w:val="22"/>
          <w:lang w:val="ro-RO"/>
        </w:rPr>
      </w:pPr>
      <w:r w:rsidRPr="00F84B93">
        <w:rPr>
          <w:rFonts w:eastAsia="Calibri"/>
          <w:i/>
          <w:iCs/>
          <w:noProof/>
          <w:sz w:val="22"/>
          <w:szCs w:val="22"/>
          <w:lang w:val="ro-RO"/>
        </w:rPr>
        <w:t>International migration governance - perspectives on rebalance of security concerns and integration policies</w:t>
      </w:r>
      <w:r w:rsidRPr="00F84B93">
        <w:rPr>
          <w:rFonts w:eastAsia="Calibri"/>
          <w:noProof/>
          <w:sz w:val="22"/>
          <w:szCs w:val="22"/>
          <w:lang w:val="ro-RO"/>
        </w:rPr>
        <w:t>, Third edition of Forum on Studies of Society (FSS) International Conference on Social and Humanistic Sciences, Università degli Studi di Enna ”Kore” si Universitatea din Craiova, FSS, 21.11.2020.</w:t>
      </w:r>
    </w:p>
    <w:p w14:paraId="1146B91B" w14:textId="77777777" w:rsidR="00936FB0" w:rsidRPr="00F84B93" w:rsidRDefault="00936FB0" w:rsidP="00936FB0">
      <w:pPr>
        <w:ind w:left="720"/>
        <w:jc w:val="both"/>
        <w:rPr>
          <w:rFonts w:eastAsia="Calibri"/>
          <w:i/>
          <w:iCs/>
          <w:noProof/>
          <w:sz w:val="22"/>
          <w:szCs w:val="22"/>
          <w:lang w:val="ro-RO"/>
        </w:rPr>
      </w:pPr>
    </w:p>
    <w:p w14:paraId="3A38F53A" w14:textId="004F22BF" w:rsidR="009A0B6B" w:rsidRPr="00F84B93" w:rsidRDefault="009A0B6B" w:rsidP="00977B8A">
      <w:pPr>
        <w:numPr>
          <w:ilvl w:val="0"/>
          <w:numId w:val="2"/>
        </w:numPr>
        <w:jc w:val="both"/>
        <w:rPr>
          <w:rFonts w:eastAsia="Calibri"/>
          <w:i/>
          <w:iCs/>
          <w:noProof/>
          <w:sz w:val="22"/>
          <w:szCs w:val="22"/>
          <w:lang w:val="ro-RO"/>
        </w:rPr>
      </w:pPr>
      <w:r w:rsidRPr="00F84B93">
        <w:rPr>
          <w:rFonts w:eastAsia="Calibri"/>
          <w:i/>
          <w:iCs/>
          <w:noProof/>
          <w:sz w:val="22"/>
          <w:szCs w:val="22"/>
          <w:lang w:val="ro-RO"/>
        </w:rPr>
        <w:t xml:space="preserve">A Historical Consciousness and Political Memory Lens on Migration Governance, </w:t>
      </w:r>
      <w:r w:rsidRPr="00F84B93">
        <w:rPr>
          <w:rFonts w:eastAsia="Calibri"/>
          <w:noProof/>
          <w:sz w:val="22"/>
          <w:szCs w:val="22"/>
          <w:lang w:val="ro-RO"/>
        </w:rPr>
        <w:t xml:space="preserve">Unpacking the challenges and possibilities for migration governance - RESPOND Conference, </w:t>
      </w:r>
      <w:r w:rsidR="00936FB0" w:rsidRPr="00F84B93">
        <w:rPr>
          <w:rFonts w:eastAsia="Calibri"/>
          <w:noProof/>
          <w:sz w:val="22"/>
          <w:szCs w:val="22"/>
          <w:lang w:val="ro-RO"/>
        </w:rPr>
        <w:t>University of Cambridge, Newnham College, 17-19.10.2019.</w:t>
      </w:r>
    </w:p>
    <w:p w14:paraId="32D61E4B" w14:textId="77777777" w:rsidR="009A0B6B" w:rsidRPr="00F84B93" w:rsidRDefault="009A0B6B" w:rsidP="009A0B6B">
      <w:pPr>
        <w:ind w:left="720"/>
        <w:jc w:val="both"/>
        <w:rPr>
          <w:rFonts w:eastAsia="Calibri"/>
          <w:noProof/>
          <w:sz w:val="22"/>
          <w:szCs w:val="22"/>
          <w:lang w:val="ro-RO"/>
        </w:rPr>
      </w:pPr>
    </w:p>
    <w:p w14:paraId="6AB30F69" w14:textId="36248A30" w:rsidR="00977B8A" w:rsidRPr="00F84B93" w:rsidRDefault="00977B8A" w:rsidP="00977B8A">
      <w:pPr>
        <w:numPr>
          <w:ilvl w:val="0"/>
          <w:numId w:val="2"/>
        </w:numPr>
        <w:jc w:val="both"/>
        <w:rPr>
          <w:rFonts w:eastAsia="Calibri"/>
          <w:noProof/>
          <w:sz w:val="22"/>
          <w:szCs w:val="22"/>
          <w:lang w:val="ro-RO"/>
        </w:rPr>
      </w:pPr>
      <w:r w:rsidRPr="00F84B93">
        <w:rPr>
          <w:rFonts w:eastAsia="Calibri"/>
          <w:i/>
          <w:noProof/>
          <w:sz w:val="22"/>
          <w:szCs w:val="22"/>
          <w:lang w:val="ro-RO"/>
        </w:rPr>
        <w:t>Collective Memory Integration in the European Union - an Institutionalisation of Difference, Competition and Conciliation in Inter-National Relations of Polity and Identity</w:t>
      </w:r>
      <w:r w:rsidRPr="00F84B93">
        <w:rPr>
          <w:rFonts w:eastAsia="Calibri"/>
          <w:noProof/>
          <w:sz w:val="22"/>
          <w:szCs w:val="22"/>
          <w:lang w:val="ro-RO"/>
        </w:rPr>
        <w:t>, Forum on Studies of Society (FSS) International Conference on Social Sciences and Humanities, Chieti Pescara, 23.11.2018.</w:t>
      </w:r>
    </w:p>
    <w:p w14:paraId="72632AA0" w14:textId="77777777" w:rsidR="00977B8A" w:rsidRPr="00F84B93" w:rsidRDefault="00977B8A" w:rsidP="00977B8A">
      <w:pPr>
        <w:ind w:left="720"/>
        <w:jc w:val="both"/>
        <w:rPr>
          <w:i/>
          <w:noProof/>
          <w:sz w:val="22"/>
          <w:szCs w:val="22"/>
          <w:lang w:val="ro-RO"/>
        </w:rPr>
      </w:pPr>
    </w:p>
    <w:p w14:paraId="61672326" w14:textId="77777777" w:rsidR="00BA5F21" w:rsidRPr="00F84B93" w:rsidRDefault="00BA5F21" w:rsidP="00200D3A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22"/>
          <w:szCs w:val="22"/>
          <w:lang w:val="ro-RO"/>
        </w:rPr>
      </w:pPr>
      <w:r w:rsidRPr="00F84B93">
        <w:rPr>
          <w:i/>
          <w:noProof/>
          <w:sz w:val="22"/>
          <w:szCs w:val="22"/>
          <w:lang w:val="ro-RO"/>
        </w:rPr>
        <w:t>Identity movements and political legitimacy between national and post-national projects in the European Union</w:t>
      </w:r>
      <w:r w:rsidR="00241A33" w:rsidRPr="00F84B93">
        <w:rPr>
          <w:i/>
          <w:noProof/>
          <w:sz w:val="22"/>
          <w:szCs w:val="22"/>
          <w:lang w:val="ro-RO"/>
        </w:rPr>
        <w:t xml:space="preserve">, </w:t>
      </w:r>
      <w:r w:rsidR="00241A33" w:rsidRPr="00F84B93">
        <w:rPr>
          <w:noProof/>
          <w:sz w:val="22"/>
          <w:szCs w:val="22"/>
          <w:lang w:val="ro-RO"/>
        </w:rPr>
        <w:t>Conferința Internațională Bienală, Facultatea de Drept, Universitatea din Craiova</w:t>
      </w:r>
      <w:r w:rsidR="002A7BCF" w:rsidRPr="00F84B93">
        <w:rPr>
          <w:noProof/>
          <w:sz w:val="22"/>
          <w:szCs w:val="22"/>
          <w:lang w:val="ro-RO"/>
        </w:rPr>
        <w:t>, Craiova, 6-7.10.2017.</w:t>
      </w:r>
    </w:p>
    <w:p w14:paraId="4CBC5FB7" w14:textId="77777777" w:rsidR="002D2457" w:rsidRPr="00F84B93" w:rsidRDefault="002D2457" w:rsidP="00200D3A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22"/>
          <w:szCs w:val="22"/>
          <w:lang w:val="ro-RO"/>
        </w:rPr>
      </w:pPr>
      <w:r w:rsidRPr="00F84B93">
        <w:rPr>
          <w:i/>
          <w:noProof/>
          <w:sz w:val="22"/>
          <w:szCs w:val="22"/>
          <w:lang w:val="ro-RO"/>
        </w:rPr>
        <w:t>State Interests and International Norms Co-evolution - The Question of Constructed Collective Identity in World Politics</w:t>
      </w:r>
      <w:r w:rsidRPr="00F84B93">
        <w:rPr>
          <w:noProof/>
          <w:sz w:val="22"/>
          <w:szCs w:val="22"/>
          <w:lang w:val="ro-RO"/>
        </w:rPr>
        <w:t xml:space="preserve"> - 2017 International Scientific Forum, European Scientific Institute (ESI), Oxford, Anglia, 07-09.02.2017.</w:t>
      </w:r>
    </w:p>
    <w:p w14:paraId="71B0D36F" w14:textId="77777777" w:rsidR="00200D3A" w:rsidRPr="00F84B93" w:rsidRDefault="00200D3A" w:rsidP="00200D3A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22"/>
          <w:szCs w:val="22"/>
          <w:lang w:val="ro-RO"/>
        </w:rPr>
      </w:pPr>
      <w:r w:rsidRPr="00F84B93">
        <w:rPr>
          <w:noProof/>
          <w:sz w:val="22"/>
          <w:szCs w:val="22"/>
          <w:lang w:val="ro-RO"/>
        </w:rPr>
        <w:lastRenderedPageBreak/>
        <w:t>"Reminded of shared future identity: European culture of remembrance as prospective inter-cultural memory", ISUD XI Congress,</w:t>
      </w:r>
      <w:r w:rsidRPr="00F84B93">
        <w:rPr>
          <w:noProof/>
          <w:lang w:val="ro-RO"/>
        </w:rPr>
        <w:t xml:space="preserve"> </w:t>
      </w:r>
      <w:r w:rsidRPr="00F84B93">
        <w:rPr>
          <w:noProof/>
          <w:sz w:val="22"/>
          <w:szCs w:val="22"/>
          <w:lang w:val="ro-RO"/>
        </w:rPr>
        <w:t>International Society for Universal Dialogue, “Values and Ideals: Theory and Praxis”, Polish Academy of Sciences, Varsovia, 11-15.07.2016.</w:t>
      </w:r>
    </w:p>
    <w:p w14:paraId="27AC2F01" w14:textId="77777777" w:rsidR="00200D3A" w:rsidRPr="00F84B93" w:rsidRDefault="00200D3A" w:rsidP="00200D3A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i/>
          <w:iCs/>
          <w:noProof/>
          <w:color w:val="000000"/>
          <w:sz w:val="22"/>
          <w:szCs w:val="22"/>
          <w:lang w:val="ro-RO"/>
        </w:rPr>
      </w:pPr>
      <w:r w:rsidRPr="00F84B93">
        <w:rPr>
          <w:i/>
          <w:iCs/>
          <w:noProof/>
          <w:color w:val="000000"/>
          <w:sz w:val="22"/>
          <w:szCs w:val="22"/>
          <w:lang w:val="ro-RO"/>
        </w:rPr>
        <w:t>Multiplicity and Divides of Memory Regimes in the European Polity Identity</w:t>
      </w:r>
      <w:r w:rsidRPr="00F84B93">
        <w:rPr>
          <w:iCs/>
          <w:noProof/>
          <w:color w:val="000000"/>
          <w:sz w:val="22"/>
          <w:szCs w:val="22"/>
          <w:lang w:val="ro-RO"/>
        </w:rPr>
        <w:t>, CEPOS Conference, University of Craiova, Craiova, 8-9 April 2016.</w:t>
      </w:r>
    </w:p>
    <w:p w14:paraId="1393FF93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i/>
          <w:iCs/>
          <w:noProof/>
          <w:color w:val="000000"/>
          <w:sz w:val="22"/>
          <w:szCs w:val="22"/>
          <w:lang w:val="ro-RO"/>
        </w:rPr>
      </w:pPr>
      <w:r w:rsidRPr="00F84B93">
        <w:rPr>
          <w:i/>
          <w:noProof/>
          <w:color w:val="000000"/>
          <w:sz w:val="22"/>
          <w:szCs w:val="22"/>
          <w:lang w:val="ro-RO"/>
        </w:rPr>
        <w:t>Identity, Recognition and Cultural Diplomacy - an outlook on interaction for durable International Security Regimes</w:t>
      </w:r>
      <w:r w:rsidRPr="00F84B93">
        <w:rPr>
          <w:noProof/>
          <w:color w:val="000000"/>
          <w:sz w:val="22"/>
          <w:szCs w:val="22"/>
          <w:lang w:val="ro-RO"/>
        </w:rPr>
        <w:t xml:space="preserve">, 2nd International Conference </w:t>
      </w:r>
      <w:r w:rsidRPr="00F84B93">
        <w:rPr>
          <w:b/>
          <w:bCs/>
          <w:i/>
          <w:iCs/>
          <w:noProof/>
          <w:color w:val="000000"/>
          <w:sz w:val="22"/>
          <w:szCs w:val="22"/>
          <w:lang w:val="ro-RO"/>
        </w:rPr>
        <w:t>Politics. Diplomacy. Culture</w:t>
      </w:r>
      <w:r w:rsidRPr="00F84B93">
        <w:rPr>
          <w:i/>
          <w:iCs/>
          <w:noProof/>
          <w:color w:val="000000"/>
          <w:sz w:val="22"/>
          <w:szCs w:val="22"/>
          <w:lang w:val="ro-RO"/>
        </w:rPr>
        <w:t>,</w:t>
      </w:r>
      <w:r w:rsidRPr="00F84B93">
        <w:rPr>
          <w:noProof/>
          <w:sz w:val="22"/>
          <w:szCs w:val="22"/>
          <w:lang w:val="ro-RO"/>
        </w:rPr>
        <w:t xml:space="preserve"> </w:t>
      </w:r>
      <w:r w:rsidRPr="00F84B93">
        <w:rPr>
          <w:noProof/>
          <w:color w:val="000000"/>
          <w:sz w:val="22"/>
          <w:szCs w:val="22"/>
          <w:lang w:val="ro-RO"/>
        </w:rPr>
        <w:t>Craiova, 10-13.06. 2015</w:t>
      </w:r>
    </w:p>
    <w:p w14:paraId="2FC06572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i/>
          <w:iCs/>
          <w:noProof/>
          <w:color w:val="222222"/>
          <w:sz w:val="22"/>
          <w:szCs w:val="22"/>
          <w:lang w:val="ro-RO"/>
        </w:rPr>
      </w:pPr>
      <w:r w:rsidRPr="00F84B93">
        <w:rPr>
          <w:i/>
          <w:iCs/>
          <w:noProof/>
          <w:color w:val="000000"/>
          <w:sz w:val="22"/>
          <w:szCs w:val="22"/>
          <w:lang w:val="ro-RO"/>
        </w:rPr>
        <w:t xml:space="preserve">Historical Memory Perspectives in the European Union, </w:t>
      </w:r>
      <w:r w:rsidRPr="00F84B93">
        <w:rPr>
          <w:noProof/>
          <w:sz w:val="22"/>
          <w:szCs w:val="22"/>
          <w:lang w:val="ro-RO"/>
        </w:rPr>
        <w:t xml:space="preserve">1st International Conference </w:t>
      </w:r>
      <w:r w:rsidRPr="00F84B93">
        <w:rPr>
          <w:b/>
          <w:bCs/>
          <w:i/>
          <w:iCs/>
          <w:noProof/>
          <w:sz w:val="22"/>
          <w:szCs w:val="22"/>
          <w:lang w:val="ro-RO"/>
        </w:rPr>
        <w:t>MAY 9 – EUROPE DAY</w:t>
      </w:r>
      <w:r w:rsidRPr="00F84B93">
        <w:rPr>
          <w:noProof/>
          <w:sz w:val="22"/>
          <w:szCs w:val="22"/>
          <w:lang w:val="ro-RO"/>
        </w:rPr>
        <w:t xml:space="preserve"> , Craiova, 09.05.2015.</w:t>
      </w:r>
    </w:p>
    <w:p w14:paraId="0300A55A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uppressAutoHyphens w:val="0"/>
        <w:spacing w:line="360" w:lineRule="auto"/>
        <w:jc w:val="both"/>
        <w:rPr>
          <w:noProof/>
          <w:sz w:val="22"/>
          <w:szCs w:val="22"/>
          <w:lang w:val="ro-RO"/>
        </w:rPr>
      </w:pPr>
      <w:r w:rsidRPr="00F84B93">
        <w:rPr>
          <w:i/>
          <w:iCs/>
          <w:noProof/>
          <w:color w:val="222222"/>
          <w:sz w:val="22"/>
          <w:szCs w:val="22"/>
          <w:lang w:val="ro-RO"/>
        </w:rPr>
        <w:t>Spheres and Lateralism: influence, interests, and norms in international relations,</w:t>
      </w:r>
      <w:r w:rsidRPr="00F84B93">
        <w:rPr>
          <w:noProof/>
          <w:color w:val="222222"/>
          <w:sz w:val="22"/>
          <w:szCs w:val="22"/>
          <w:lang w:val="ro-RO"/>
        </w:rPr>
        <w:t xml:space="preserve"> </w:t>
      </w:r>
      <w:r w:rsidRPr="00F84B93">
        <w:rPr>
          <w:noProof/>
          <w:color w:val="000000"/>
          <w:sz w:val="22"/>
          <w:szCs w:val="22"/>
          <w:lang w:val="ro-RO"/>
        </w:rPr>
        <w:t xml:space="preserve">8th International Conference </w:t>
      </w:r>
      <w:r w:rsidRPr="00F84B93">
        <w:rPr>
          <w:b/>
          <w:bCs/>
          <w:i/>
          <w:iCs/>
          <w:noProof/>
          <w:color w:val="000000"/>
          <w:sz w:val="22"/>
          <w:szCs w:val="22"/>
          <w:lang w:val="ro-RO"/>
        </w:rPr>
        <w:t>State and Society in Europe</w:t>
      </w:r>
      <w:r w:rsidRPr="00F84B93">
        <w:rPr>
          <w:i/>
          <w:iCs/>
          <w:noProof/>
          <w:color w:val="000000"/>
          <w:sz w:val="22"/>
          <w:szCs w:val="22"/>
          <w:lang w:val="ro-RO"/>
        </w:rPr>
        <w:t xml:space="preserve">, </w:t>
      </w:r>
      <w:r w:rsidRPr="00F84B93">
        <w:rPr>
          <w:noProof/>
          <w:color w:val="222222"/>
          <w:sz w:val="22"/>
          <w:szCs w:val="22"/>
          <w:lang w:val="ro-RO"/>
        </w:rPr>
        <w:t>Craiova, Romania, 25.10 – 05.11.2015</w:t>
      </w:r>
    </w:p>
    <w:p w14:paraId="4AD4267E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22"/>
          <w:szCs w:val="22"/>
          <w:lang w:val="ro-RO"/>
        </w:rPr>
      </w:pPr>
      <w:r w:rsidRPr="00F84B93">
        <w:rPr>
          <w:noProof/>
          <w:sz w:val="22"/>
          <w:szCs w:val="22"/>
          <w:lang w:val="ro-RO"/>
        </w:rPr>
        <w:t xml:space="preserve">„Provocările diversităţii şi cosmopolitanismului asupra cetăţeniei şi politicilor de identitate naţională”, Simpozionul ştiinţific naţional </w:t>
      </w:r>
      <w:r w:rsidRPr="00F84B93">
        <w:rPr>
          <w:b/>
          <w:i/>
          <w:noProof/>
          <w:sz w:val="22"/>
          <w:szCs w:val="22"/>
          <w:lang w:val="ro-RO"/>
        </w:rPr>
        <w:t>Stat şi societate în Europa</w:t>
      </w:r>
      <w:r w:rsidRPr="00F84B93">
        <w:rPr>
          <w:noProof/>
          <w:sz w:val="22"/>
          <w:szCs w:val="22"/>
          <w:lang w:val="ro-RO"/>
        </w:rPr>
        <w:t>, a VII-a ediţie, 30-31.10.2014.</w:t>
      </w:r>
    </w:p>
    <w:p w14:paraId="47D57D7A" w14:textId="77777777" w:rsidR="00C576FF" w:rsidRPr="00F84B93" w:rsidRDefault="00F533FC" w:rsidP="005A0861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 xml:space="preserve">„Perspective constructiviste asupra consolidării internaţionale a păcii şi menţinerii ei la nivel global”, Conferinţa Internaţională </w:t>
      </w:r>
      <w:r w:rsidRPr="00F84B93">
        <w:rPr>
          <w:b/>
          <w:i/>
          <w:noProof/>
          <w:sz w:val="22"/>
          <w:szCs w:val="22"/>
          <w:lang w:val="ro-RO"/>
        </w:rPr>
        <w:t>Politică, Diplomaţie, Cultură</w:t>
      </w:r>
      <w:r w:rsidRPr="00F84B93">
        <w:rPr>
          <w:noProof/>
          <w:sz w:val="22"/>
          <w:szCs w:val="22"/>
          <w:lang w:val="ro-RO"/>
        </w:rPr>
        <w:t xml:space="preserve"> 1.0, Universitatea din Craiova, Craiova, 10-13 aprilie 2013.</w:t>
      </w:r>
    </w:p>
    <w:p w14:paraId="643B89A9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 xml:space="preserve">„Trecutul reconciliat şi viitorul instituţional – despre ce va fi fost lustraţia”,  Simpozionul ştiinţific naţional </w:t>
      </w:r>
      <w:r w:rsidRPr="00F84B93">
        <w:rPr>
          <w:b/>
          <w:i/>
          <w:noProof/>
          <w:sz w:val="22"/>
          <w:szCs w:val="22"/>
          <w:lang w:val="ro-RO"/>
        </w:rPr>
        <w:t>Stat şi societate în Europa</w:t>
      </w:r>
      <w:r w:rsidRPr="00F84B93">
        <w:rPr>
          <w:noProof/>
          <w:sz w:val="22"/>
          <w:szCs w:val="22"/>
          <w:lang w:val="ro-RO"/>
        </w:rPr>
        <w:t>, a V-a ediţie, 10-11 octombrie 2012.</w:t>
      </w:r>
    </w:p>
    <w:p w14:paraId="5B1CF827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357"/>
        <w:jc w:val="both"/>
        <w:rPr>
          <w:noProof/>
          <w:sz w:val="10"/>
          <w:szCs w:val="10"/>
          <w:lang w:val="ro-RO"/>
        </w:rPr>
      </w:pPr>
    </w:p>
    <w:p w14:paraId="0168CF42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 xml:space="preserve">„Administraţia Publică Locală, între realităţi sociale şi retorică normativistă”, co-autori: Florin Păsătoiu, Radu Petcu, Adrian Otovescu - </w:t>
      </w:r>
      <w:r w:rsidRPr="00F84B93">
        <w:rPr>
          <w:noProof/>
          <w:color w:val="000000"/>
          <w:sz w:val="22"/>
          <w:szCs w:val="22"/>
          <w:lang w:val="ro-RO"/>
        </w:rPr>
        <w:t xml:space="preserve">Conferinţa Societăţii Sociologilor din Romania, </w:t>
      </w:r>
      <w:r w:rsidRPr="00F84B93">
        <w:rPr>
          <w:rStyle w:val="Robust"/>
          <w:i/>
          <w:noProof/>
          <w:color w:val="000000"/>
          <w:sz w:val="22"/>
          <w:szCs w:val="22"/>
          <w:lang w:val="ro-RO"/>
        </w:rPr>
        <w:t>Remaking the Social: New Risks and Solidarities</w:t>
      </w:r>
      <w:r w:rsidRPr="00F84B93">
        <w:rPr>
          <w:noProof/>
          <w:color w:val="000000"/>
          <w:sz w:val="22"/>
          <w:szCs w:val="22"/>
          <w:lang w:val="ro-RO"/>
        </w:rPr>
        <w:t xml:space="preserve"> Universitatea Babeş-Bolyai, Cluj-Napoca, </w:t>
      </w:r>
      <w:r w:rsidRPr="00F84B93">
        <w:rPr>
          <w:rStyle w:val="Robust"/>
          <w:b w:val="0"/>
          <w:noProof/>
          <w:color w:val="000000"/>
          <w:sz w:val="22"/>
          <w:szCs w:val="22"/>
          <w:lang w:val="ro-RO"/>
        </w:rPr>
        <w:t>2-4 decembrie 2010</w:t>
      </w:r>
      <w:r w:rsidRPr="00F84B93">
        <w:rPr>
          <w:noProof/>
          <w:color w:val="000000"/>
          <w:sz w:val="22"/>
          <w:szCs w:val="22"/>
          <w:lang w:val="ro-RO"/>
        </w:rPr>
        <w:t xml:space="preserve">. </w:t>
      </w:r>
    </w:p>
    <w:p w14:paraId="2CE3B759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357"/>
        <w:jc w:val="both"/>
        <w:rPr>
          <w:noProof/>
          <w:sz w:val="10"/>
          <w:szCs w:val="10"/>
          <w:lang w:val="ro-RO"/>
        </w:rPr>
      </w:pPr>
    </w:p>
    <w:p w14:paraId="36FD96CB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bCs/>
          <w:noProof/>
          <w:sz w:val="22"/>
          <w:szCs w:val="22"/>
          <w:lang w:val="ro-RO"/>
        </w:rPr>
        <w:t>„Politica de dezvoltare regională în România - între modernizarea guvernării şi</w:t>
      </w:r>
      <w:r w:rsidRPr="00F84B93">
        <w:rPr>
          <w:rFonts w:ascii="TimesNewRoman" w:hAnsi="TimesNewRoman" w:cs="TimesNewRoman"/>
          <w:bCs/>
          <w:noProof/>
          <w:sz w:val="22"/>
          <w:szCs w:val="22"/>
          <w:lang w:val="ro-RO"/>
        </w:rPr>
        <w:t xml:space="preserve"> </w:t>
      </w:r>
      <w:r w:rsidRPr="00F84B93">
        <w:rPr>
          <w:bCs/>
          <w:noProof/>
          <w:sz w:val="22"/>
          <w:szCs w:val="22"/>
          <w:lang w:val="ro-RO"/>
        </w:rPr>
        <w:t>performanţa în dezvoltare”,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bCs/>
          <w:noProof/>
          <w:sz w:val="22"/>
          <w:szCs w:val="22"/>
          <w:lang w:val="ro-RO"/>
        </w:rPr>
        <w:t xml:space="preserve">co-autori: </w:t>
      </w:r>
      <w:r w:rsidRPr="00F84B93">
        <w:rPr>
          <w:noProof/>
          <w:sz w:val="22"/>
          <w:szCs w:val="22"/>
          <w:lang w:val="ro-RO"/>
        </w:rPr>
        <w:t>Florin Păsătoiu, Radu Petcu -</w:t>
      </w:r>
      <w:r w:rsidRPr="00F84B93">
        <w:rPr>
          <w:b/>
          <w:bCs/>
          <w:noProof/>
          <w:color w:val="000000"/>
          <w:sz w:val="22"/>
          <w:szCs w:val="22"/>
          <w:lang w:val="ro-RO"/>
        </w:rPr>
        <w:t xml:space="preserve"> </w:t>
      </w:r>
      <w:r w:rsidRPr="00F84B93">
        <w:rPr>
          <w:b/>
          <w:bCs/>
          <w:i/>
          <w:noProof/>
          <w:sz w:val="22"/>
          <w:szCs w:val="22"/>
          <w:lang w:val="ro-RO"/>
        </w:rPr>
        <w:t>Conferinţa anuală a cercetării sociologice şi de asistenţă socială 2010</w:t>
      </w:r>
      <w:r w:rsidRPr="00F84B93">
        <w:rPr>
          <w:b/>
          <w:bCs/>
          <w:noProof/>
          <w:sz w:val="22"/>
          <w:szCs w:val="22"/>
          <w:lang w:val="ro-RO"/>
        </w:rPr>
        <w:t xml:space="preserve">, </w:t>
      </w:r>
      <w:r w:rsidRPr="00F84B93">
        <w:rPr>
          <w:noProof/>
          <w:sz w:val="22"/>
          <w:szCs w:val="22"/>
          <w:lang w:val="ro-RO"/>
        </w:rPr>
        <w:t>Bucureşti, Facultatea de Sociologie si Asistenţă Socială, Universitatea din Bucureşti, 28 mai 2010.</w:t>
      </w:r>
    </w:p>
    <w:p w14:paraId="398EB756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357"/>
        <w:jc w:val="both"/>
        <w:rPr>
          <w:noProof/>
          <w:sz w:val="10"/>
          <w:szCs w:val="10"/>
          <w:lang w:val="ro-RO"/>
        </w:rPr>
      </w:pPr>
    </w:p>
    <w:p w14:paraId="331C2846" w14:textId="77777777" w:rsidR="00C576FF" w:rsidRPr="00F84B93" w:rsidRDefault="00F533FC">
      <w:pPr>
        <w:numPr>
          <w:ilvl w:val="0"/>
          <w:numId w:val="2"/>
        </w:numPr>
        <w:autoSpaceDE w:val="0"/>
        <w:spacing w:line="360" w:lineRule="auto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„Responsabilitatea socială corporativă între nevoi şi realitate. Studiu de caz în Regiunea de Dezvoltare Sud Vest Oltenia”; co-autori: Florin Păsătoiu, Radu Petcu, Gabriel Pricină – Conferinţa</w:t>
      </w:r>
      <w:r w:rsidRPr="00F84B93">
        <w:rPr>
          <w:b/>
          <w:i/>
          <w:noProof/>
          <w:sz w:val="22"/>
          <w:szCs w:val="22"/>
          <w:lang w:val="ro-RO"/>
        </w:rPr>
        <w:t xml:space="preserve"> Responsabilitatea socială corporativă şi dezvoltarea durabilă</w:t>
      </w:r>
      <w:r w:rsidRPr="00F84B93">
        <w:rPr>
          <w:noProof/>
          <w:sz w:val="22"/>
          <w:szCs w:val="22"/>
          <w:lang w:val="ro-RO"/>
        </w:rPr>
        <w:t>, Şcoala Naţională de Studii Politice şi Administrative, Bucureşti, 10 aprilie 2009.</w:t>
      </w:r>
    </w:p>
    <w:p w14:paraId="5A41CA96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10"/>
          <w:szCs w:val="10"/>
          <w:lang w:val="ro-RO"/>
        </w:rPr>
      </w:pPr>
    </w:p>
    <w:p w14:paraId="2905CF6F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sz w:val="22"/>
          <w:szCs w:val="22"/>
          <w:lang w:val="ro-RO"/>
        </w:rPr>
        <w:t>Dimensions of identity and culture in the dialectics of the global-local relationship. E.U. citizenship, a form of policy convergence?</w:t>
      </w:r>
      <w:r w:rsidRPr="00F84B93">
        <w:rPr>
          <w:noProof/>
          <w:sz w:val="22"/>
          <w:szCs w:val="22"/>
          <w:lang w:val="ro-RO"/>
        </w:rPr>
        <w:t xml:space="preserve">”, Conferinţa internaţională </w:t>
      </w:r>
      <w:r w:rsidRPr="00F84B93">
        <w:rPr>
          <w:b/>
          <w:i/>
          <w:noProof/>
          <w:sz w:val="22"/>
          <w:szCs w:val="22"/>
          <w:lang w:val="ro-RO"/>
        </w:rPr>
        <w:t xml:space="preserve">Globalization and </w:t>
      </w:r>
      <w:r w:rsidRPr="00F84B93">
        <w:rPr>
          <w:b/>
          <w:i/>
          <w:noProof/>
          <w:sz w:val="22"/>
          <w:szCs w:val="22"/>
          <w:lang w:val="ro-RO"/>
        </w:rPr>
        <w:lastRenderedPageBreak/>
        <w:t>Policies of Development</w:t>
      </w:r>
      <w:r w:rsidRPr="00F84B93">
        <w:rPr>
          <w:noProof/>
          <w:sz w:val="22"/>
          <w:szCs w:val="22"/>
          <w:lang w:val="ro-RO"/>
        </w:rPr>
        <w:t>, Şcoala Naţională de Studii Politice şi Administrative, Bucureşti, mai 2007.</w:t>
      </w:r>
    </w:p>
    <w:p w14:paraId="5EF3A13A" w14:textId="77777777" w:rsidR="00C576FF" w:rsidRPr="00F84B93" w:rsidRDefault="00C576FF">
      <w:pPr>
        <w:tabs>
          <w:tab w:val="left" w:pos="1080"/>
          <w:tab w:val="left" w:pos="2520"/>
          <w:tab w:val="left" w:pos="3780"/>
        </w:tabs>
        <w:spacing w:line="360" w:lineRule="auto"/>
        <w:ind w:left="357"/>
        <w:jc w:val="both"/>
        <w:rPr>
          <w:noProof/>
          <w:sz w:val="10"/>
          <w:szCs w:val="10"/>
          <w:lang w:val="ro-RO"/>
        </w:rPr>
      </w:pPr>
    </w:p>
    <w:p w14:paraId="437D07FC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 xml:space="preserve">„Uniunea Europeană, realitate şi proiect integraţionist”, Conferinţa </w:t>
      </w:r>
      <w:r w:rsidRPr="00F84B93">
        <w:rPr>
          <w:b/>
          <w:i/>
          <w:noProof/>
          <w:sz w:val="22"/>
          <w:szCs w:val="22"/>
          <w:lang w:val="ro-RO"/>
        </w:rPr>
        <w:t>La un pas de integrare: oportunităţi şi ameninţări</w:t>
      </w:r>
      <w:r w:rsidRPr="00F84B93">
        <w:rPr>
          <w:noProof/>
          <w:sz w:val="22"/>
          <w:szCs w:val="22"/>
          <w:lang w:val="ro-RO"/>
        </w:rPr>
        <w:t xml:space="preserve">, Universitatea din Craiova, Drobeta Turnu-Severin, iunie 2006. </w:t>
      </w:r>
    </w:p>
    <w:p w14:paraId="2EA82730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357"/>
        <w:jc w:val="both"/>
        <w:rPr>
          <w:noProof/>
          <w:sz w:val="10"/>
          <w:szCs w:val="10"/>
          <w:lang w:val="ro-RO"/>
        </w:rPr>
      </w:pPr>
    </w:p>
    <w:p w14:paraId="03F431B6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„Dimensiunile identităţii în proiectul unional european”, Conferinţa internaţională „Jean Monnet”, Centrul de Studii Europene şi Universitatea „Alexandru Ioan Cuza” din Iaşi, mai 2006.</w:t>
      </w:r>
    </w:p>
    <w:p w14:paraId="4A23BB5A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357"/>
        <w:jc w:val="both"/>
        <w:rPr>
          <w:noProof/>
          <w:sz w:val="10"/>
          <w:szCs w:val="10"/>
          <w:lang w:val="ro-RO"/>
        </w:rPr>
      </w:pPr>
    </w:p>
    <w:p w14:paraId="57D75A4A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sz w:val="10"/>
          <w:szCs w:val="10"/>
          <w:lang w:val="ro-RO"/>
        </w:rPr>
      </w:pPr>
      <w:r w:rsidRPr="00F84B93">
        <w:rPr>
          <w:noProof/>
          <w:sz w:val="22"/>
          <w:szCs w:val="22"/>
          <w:lang w:val="ro-RO"/>
        </w:rPr>
        <w:t>„</w:t>
      </w:r>
      <w:r w:rsidRPr="00F84B93">
        <w:rPr>
          <w:iCs/>
          <w:noProof/>
          <w:sz w:val="22"/>
          <w:szCs w:val="22"/>
          <w:lang w:val="ro-RO"/>
        </w:rPr>
        <w:t>Paradigma instituţională europeană, model de tradiţie valorică</w:t>
      </w:r>
      <w:r w:rsidRPr="00F84B93">
        <w:rPr>
          <w:noProof/>
          <w:sz w:val="22"/>
          <w:szCs w:val="22"/>
          <w:lang w:val="ro-RO"/>
        </w:rPr>
        <w:t xml:space="preserve">”, Conferinţa „Jean Monnet” </w:t>
      </w:r>
      <w:r w:rsidRPr="00F84B93">
        <w:rPr>
          <w:b/>
          <w:i/>
          <w:noProof/>
          <w:sz w:val="22"/>
          <w:szCs w:val="22"/>
          <w:lang w:val="ro-RO"/>
        </w:rPr>
        <w:t>Modelul european în dezvoltarea României</w:t>
      </w:r>
      <w:r w:rsidRPr="00F84B93">
        <w:rPr>
          <w:noProof/>
          <w:sz w:val="22"/>
          <w:szCs w:val="22"/>
          <w:lang w:val="ro-RO"/>
        </w:rPr>
        <w:t>, Centrul de Studii Europene şi Universitatea „Alexandru Ioan Cuza” din Iaşi, mai 2005.</w:t>
      </w:r>
    </w:p>
    <w:p w14:paraId="7BAFA69D" w14:textId="77777777" w:rsidR="00C576FF" w:rsidRPr="00F84B93" w:rsidRDefault="00C576FF">
      <w:p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jc w:val="both"/>
        <w:rPr>
          <w:noProof/>
          <w:sz w:val="10"/>
          <w:szCs w:val="10"/>
          <w:lang w:val="ro-RO"/>
        </w:rPr>
      </w:pPr>
    </w:p>
    <w:p w14:paraId="1C97DE28" w14:textId="77777777" w:rsidR="00C576FF" w:rsidRPr="00F84B93" w:rsidRDefault="00F533FC">
      <w:pPr>
        <w:numPr>
          <w:ilvl w:val="0"/>
          <w:numId w:val="2"/>
        </w:numPr>
        <w:tabs>
          <w:tab w:val="left" w:pos="1080"/>
          <w:tab w:val="left" w:pos="1440"/>
          <w:tab w:val="left" w:pos="2520"/>
          <w:tab w:val="left" w:pos="3780"/>
        </w:tabs>
        <w:spacing w:line="360" w:lineRule="auto"/>
        <w:ind w:left="714" w:hanging="357"/>
        <w:jc w:val="both"/>
        <w:rPr>
          <w:noProof/>
          <w:lang w:val="ro-RO"/>
        </w:rPr>
      </w:pPr>
      <w:r w:rsidRPr="00F84B93">
        <w:rPr>
          <w:noProof/>
          <w:sz w:val="22"/>
          <w:szCs w:val="22"/>
          <w:lang w:val="ro-RO"/>
        </w:rPr>
        <w:t>„Tacit clauses of the democratic contract in post-communist regimes. Normative political participation”, Conferinţa internaţională NAV.MAR.EDU., Ministerul Apărării Naţionale şi Academia Navală „Mircea cel Bătrân”, Constanţa, 2005.</w:t>
      </w:r>
    </w:p>
    <w:p w14:paraId="09326799" w14:textId="77777777" w:rsidR="00C576FF" w:rsidRPr="00F84B93" w:rsidRDefault="00C576FF">
      <w:pPr>
        <w:rPr>
          <w:noProof/>
          <w:lang w:val="ro-RO"/>
        </w:rPr>
      </w:pPr>
    </w:p>
    <w:p w14:paraId="6DBCFB7F" w14:textId="77777777" w:rsidR="00C576FF" w:rsidRPr="00F84B93" w:rsidRDefault="00C576FF">
      <w:pPr>
        <w:jc w:val="center"/>
        <w:rPr>
          <w:b/>
          <w:noProof/>
          <w:sz w:val="20"/>
          <w:szCs w:val="20"/>
          <w:lang w:val="ro-RO"/>
        </w:rPr>
      </w:pPr>
    </w:p>
    <w:p w14:paraId="060929B5" w14:textId="77777777" w:rsidR="00C576FF" w:rsidRPr="00F84B93" w:rsidRDefault="00F533FC">
      <w:pPr>
        <w:jc w:val="center"/>
        <w:rPr>
          <w:noProof/>
          <w:sz w:val="20"/>
          <w:szCs w:val="20"/>
          <w:lang w:val="ro-RO"/>
        </w:rPr>
      </w:pPr>
      <w:r w:rsidRPr="00F84B93">
        <w:rPr>
          <w:b/>
          <w:noProof/>
          <w:sz w:val="28"/>
          <w:szCs w:val="28"/>
          <w:lang w:val="ro-RO"/>
        </w:rPr>
        <w:t>Proiecte de dezvoltare şi Studii de cercetare</w:t>
      </w:r>
    </w:p>
    <w:p w14:paraId="2891ADE4" w14:textId="77777777" w:rsidR="00C576FF" w:rsidRPr="00F84B93" w:rsidRDefault="00C576FF">
      <w:pPr>
        <w:jc w:val="center"/>
        <w:rPr>
          <w:noProof/>
          <w:sz w:val="20"/>
          <w:szCs w:val="20"/>
          <w:lang w:val="ro-RO"/>
        </w:rPr>
      </w:pPr>
    </w:p>
    <w:p w14:paraId="77C8D2F3" w14:textId="77777777" w:rsidR="006577DE" w:rsidRPr="00F84B93" w:rsidRDefault="006577DE" w:rsidP="006577DE">
      <w:pPr>
        <w:ind w:left="720"/>
        <w:jc w:val="both"/>
        <w:rPr>
          <w:b/>
          <w:i/>
          <w:noProof/>
          <w:lang w:val="ro-RO"/>
        </w:rPr>
      </w:pPr>
    </w:p>
    <w:p w14:paraId="55B9B8B3" w14:textId="26213B81" w:rsidR="009A0B6B" w:rsidRPr="00F84B93" w:rsidRDefault="009A0B6B" w:rsidP="007A13FB">
      <w:pPr>
        <w:numPr>
          <w:ilvl w:val="1"/>
          <w:numId w:val="5"/>
        </w:numPr>
        <w:tabs>
          <w:tab w:val="clear" w:pos="833"/>
          <w:tab w:val="left" w:pos="720"/>
          <w:tab w:val="num" w:pos="1440"/>
        </w:tabs>
        <w:suppressAutoHyphens w:val="0"/>
        <w:ind w:left="720"/>
        <w:jc w:val="both"/>
        <w:rPr>
          <w:b/>
          <w:bCs/>
          <w:i/>
          <w:noProof/>
          <w:lang w:val="ro-RO"/>
        </w:rPr>
      </w:pPr>
      <w:r w:rsidRPr="00F84B93">
        <w:rPr>
          <w:b/>
          <w:bCs/>
          <w:i/>
          <w:noProof/>
          <w:sz w:val="20"/>
          <w:szCs w:val="20"/>
          <w:lang w:val="ro-RO"/>
        </w:rPr>
        <w:t>PROIECT CADRU DE RETENȚIE A STUDENȚILOR DIN DOMENIUL ȘTIINȚELOR SOCIALE – PROSEC, 253/SGU/NC/II</w:t>
      </w:r>
      <w:r w:rsidRPr="00F84B93">
        <w:rPr>
          <w:b/>
          <w:bCs/>
          <w:i/>
          <w:noProof/>
          <w:lang w:val="ro-RO"/>
        </w:rPr>
        <w:t xml:space="preserve"> -</w:t>
      </w:r>
      <w:r w:rsidRPr="00F84B93">
        <w:rPr>
          <w:iCs/>
          <w:noProof/>
          <w:lang w:val="ro-RO"/>
        </w:rPr>
        <w:t xml:space="preserve"> Program ROSE, Universitatea din Craiova, grant finantat de Banca Mondiala, 2019-2021 ; responsabilitati: tutore GT.</w:t>
      </w:r>
    </w:p>
    <w:p w14:paraId="1238CE42" w14:textId="77777777" w:rsidR="009A0B6B" w:rsidRPr="00F84B93" w:rsidRDefault="009A0B6B" w:rsidP="009A0B6B">
      <w:pPr>
        <w:tabs>
          <w:tab w:val="left" w:pos="720"/>
        </w:tabs>
        <w:suppressAutoHyphens w:val="0"/>
        <w:ind w:left="720"/>
        <w:jc w:val="both"/>
        <w:rPr>
          <w:b/>
          <w:bCs/>
          <w:i/>
          <w:noProof/>
          <w:lang w:val="ro-RO"/>
        </w:rPr>
      </w:pPr>
    </w:p>
    <w:p w14:paraId="44D48F44" w14:textId="50EF9520" w:rsidR="009A0B6B" w:rsidRPr="00F84B93" w:rsidRDefault="009A0B6B" w:rsidP="007A13FB">
      <w:pPr>
        <w:numPr>
          <w:ilvl w:val="1"/>
          <w:numId w:val="5"/>
        </w:numPr>
        <w:tabs>
          <w:tab w:val="clear" w:pos="833"/>
          <w:tab w:val="left" w:pos="720"/>
          <w:tab w:val="num" w:pos="1440"/>
        </w:tabs>
        <w:suppressAutoHyphens w:val="0"/>
        <w:ind w:left="720"/>
        <w:jc w:val="both"/>
        <w:rPr>
          <w:b/>
          <w:bCs/>
          <w:i/>
          <w:noProof/>
          <w:lang w:val="ro-RO"/>
        </w:rPr>
      </w:pPr>
      <w:r w:rsidRPr="00F84B93">
        <w:rPr>
          <w:b/>
          <w:bCs/>
          <w:i/>
          <w:noProof/>
          <w:sz w:val="20"/>
          <w:szCs w:val="20"/>
          <w:lang w:val="ro-RO"/>
        </w:rPr>
        <w:t>ROSE - Școala de Vară – Alege să înveți pentru viitorul tău</w:t>
      </w:r>
      <w:r w:rsidRPr="00F84B93">
        <w:rPr>
          <w:iCs/>
          <w:noProof/>
          <w:sz w:val="20"/>
          <w:szCs w:val="20"/>
          <w:lang w:val="ro-RO"/>
        </w:rPr>
        <w:t>,</w:t>
      </w:r>
      <w:r w:rsidRPr="00F84B93">
        <w:rPr>
          <w:iCs/>
          <w:noProof/>
          <w:lang w:val="ro-RO"/>
        </w:rPr>
        <w:t xml:space="preserve"> </w:t>
      </w:r>
      <w:bookmarkStart w:id="0" w:name="_Hlk65135559"/>
      <w:r w:rsidRPr="00F84B93">
        <w:rPr>
          <w:iCs/>
          <w:noProof/>
          <w:lang w:val="ro-RO"/>
        </w:rPr>
        <w:t>Program ROSE, Universitatea din Craiova, finantat de BIRD</w:t>
      </w:r>
      <w:bookmarkEnd w:id="0"/>
      <w:r w:rsidRPr="00F84B93">
        <w:rPr>
          <w:iCs/>
          <w:noProof/>
          <w:lang w:val="ro-RO"/>
        </w:rPr>
        <w:t xml:space="preserve">, 2018-2019 ; </w:t>
      </w:r>
      <w:bookmarkStart w:id="1" w:name="_Hlk65135666"/>
      <w:r w:rsidRPr="00F84B93">
        <w:rPr>
          <w:iCs/>
          <w:noProof/>
          <w:lang w:val="ro-RO"/>
        </w:rPr>
        <w:t>responsabilitati: tutore GT</w:t>
      </w:r>
      <w:bookmarkEnd w:id="1"/>
      <w:r w:rsidRPr="00F84B93">
        <w:rPr>
          <w:iCs/>
          <w:noProof/>
          <w:lang w:val="ro-RO"/>
        </w:rPr>
        <w:t>, expert.</w:t>
      </w:r>
    </w:p>
    <w:p w14:paraId="05402885" w14:textId="77777777" w:rsidR="009A0B6B" w:rsidRPr="00F84B93" w:rsidRDefault="009A0B6B" w:rsidP="009A0B6B">
      <w:pPr>
        <w:tabs>
          <w:tab w:val="left" w:pos="720"/>
        </w:tabs>
        <w:suppressAutoHyphens w:val="0"/>
        <w:ind w:left="720"/>
        <w:jc w:val="both"/>
        <w:rPr>
          <w:i/>
          <w:noProof/>
          <w:lang w:val="ro-RO"/>
        </w:rPr>
      </w:pPr>
    </w:p>
    <w:p w14:paraId="6E51AD49" w14:textId="2988EEDC" w:rsidR="007A13FB" w:rsidRPr="00F84B93" w:rsidRDefault="007A13FB" w:rsidP="007A13FB">
      <w:pPr>
        <w:numPr>
          <w:ilvl w:val="1"/>
          <w:numId w:val="5"/>
        </w:numPr>
        <w:tabs>
          <w:tab w:val="clear" w:pos="833"/>
          <w:tab w:val="left" w:pos="720"/>
          <w:tab w:val="num" w:pos="1440"/>
        </w:tabs>
        <w:suppressAutoHyphens w:val="0"/>
        <w:ind w:left="720"/>
        <w:jc w:val="both"/>
        <w:rPr>
          <w:i/>
          <w:noProof/>
          <w:lang w:val="ro-RO"/>
        </w:rPr>
      </w:pPr>
      <w:r w:rsidRPr="00F84B93">
        <w:rPr>
          <w:i/>
          <w:noProof/>
          <w:lang w:val="ro-RO"/>
        </w:rPr>
        <w:t xml:space="preserve">Erasmus+ Mobility Programme University `G.d’Annunzio` of Chieti-Pescara, Traineeship, Joint Educational Exchange Programme development, </w:t>
      </w:r>
      <w:r w:rsidRPr="00F84B93">
        <w:rPr>
          <w:noProof/>
          <w:lang w:val="ro-RO"/>
        </w:rPr>
        <w:t>26.05-02.06.2018.</w:t>
      </w:r>
    </w:p>
    <w:p w14:paraId="4E71B0D8" w14:textId="77777777" w:rsidR="007A13FB" w:rsidRPr="00F84B93" w:rsidRDefault="007A13FB" w:rsidP="007A13FB">
      <w:pPr>
        <w:suppressAutoHyphens w:val="0"/>
        <w:ind w:left="720"/>
        <w:jc w:val="both"/>
        <w:rPr>
          <w:i/>
          <w:noProof/>
          <w:lang w:val="ro-RO"/>
        </w:rPr>
      </w:pPr>
    </w:p>
    <w:p w14:paraId="7A9A3AE3" w14:textId="77777777" w:rsidR="007A13FB" w:rsidRPr="00F84B93" w:rsidRDefault="007A13FB" w:rsidP="007A13FB">
      <w:pPr>
        <w:numPr>
          <w:ilvl w:val="1"/>
          <w:numId w:val="5"/>
        </w:numPr>
        <w:tabs>
          <w:tab w:val="clear" w:pos="833"/>
          <w:tab w:val="left" w:pos="720"/>
          <w:tab w:val="num" w:pos="1440"/>
        </w:tabs>
        <w:suppressAutoHyphens w:val="0"/>
        <w:ind w:left="720"/>
        <w:jc w:val="both"/>
        <w:rPr>
          <w:i/>
          <w:noProof/>
          <w:lang w:val="ro-RO"/>
        </w:rPr>
      </w:pPr>
      <w:r w:rsidRPr="00F84B93">
        <w:rPr>
          <w:i/>
          <w:noProof/>
          <w:lang w:val="ro-RO"/>
        </w:rPr>
        <w:t xml:space="preserve">Erasmus+ Mobility Programme University of Molise, Campobasso, Traineeship, Joint Educational Exchange Programme development, </w:t>
      </w:r>
      <w:r w:rsidRPr="00F84B93">
        <w:rPr>
          <w:noProof/>
          <w:lang w:val="ro-RO"/>
        </w:rPr>
        <w:t>27.04-04.05.2017.</w:t>
      </w:r>
    </w:p>
    <w:p w14:paraId="09D2104D" w14:textId="77777777" w:rsidR="007A13FB" w:rsidRPr="00F84B93" w:rsidRDefault="007A13FB" w:rsidP="007A13FB">
      <w:pPr>
        <w:suppressAutoHyphens w:val="0"/>
        <w:ind w:left="720"/>
        <w:jc w:val="both"/>
        <w:rPr>
          <w:i/>
          <w:noProof/>
          <w:lang w:val="ro-RO"/>
        </w:rPr>
      </w:pPr>
    </w:p>
    <w:p w14:paraId="5AC81AEF" w14:textId="77777777" w:rsidR="007A13FB" w:rsidRPr="00F84B93" w:rsidRDefault="007A13FB" w:rsidP="007A13FB">
      <w:pPr>
        <w:numPr>
          <w:ilvl w:val="1"/>
          <w:numId w:val="5"/>
        </w:numPr>
        <w:tabs>
          <w:tab w:val="clear" w:pos="833"/>
          <w:tab w:val="left" w:pos="720"/>
          <w:tab w:val="num" w:pos="1440"/>
        </w:tabs>
        <w:suppressAutoHyphens w:val="0"/>
        <w:ind w:left="720"/>
        <w:jc w:val="both"/>
        <w:rPr>
          <w:i/>
          <w:noProof/>
          <w:lang w:val="ro-RO"/>
        </w:rPr>
      </w:pPr>
      <w:r w:rsidRPr="00F84B93">
        <w:rPr>
          <w:i/>
          <w:noProof/>
          <w:lang w:val="ro-RO"/>
        </w:rPr>
        <w:t xml:space="preserve">Erasmus+ Mobility Programme University of Molise, Campobasso, Traineeship, Joint Educational Exchange Programme development, </w:t>
      </w:r>
      <w:r w:rsidRPr="00F84B93">
        <w:rPr>
          <w:noProof/>
          <w:lang w:val="ro-RO"/>
        </w:rPr>
        <w:t>6-10 June, 2016.</w:t>
      </w:r>
    </w:p>
    <w:p w14:paraId="49BE2F2C" w14:textId="77777777" w:rsidR="007A13FB" w:rsidRPr="00F84B93" w:rsidRDefault="007A13FB" w:rsidP="007A13FB">
      <w:pPr>
        <w:jc w:val="both"/>
        <w:rPr>
          <w:b/>
          <w:i/>
          <w:noProof/>
          <w:lang w:val="ro-RO"/>
        </w:rPr>
      </w:pPr>
    </w:p>
    <w:p w14:paraId="2024777D" w14:textId="77777777" w:rsidR="00C576FF" w:rsidRPr="00F84B93" w:rsidRDefault="00F533F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b/>
          <w:i/>
          <w:noProof/>
          <w:lang w:val="ro-RO"/>
        </w:rPr>
      </w:pPr>
      <w:r w:rsidRPr="00F84B93">
        <w:rPr>
          <w:b/>
          <w:i/>
          <w:noProof/>
          <w:sz w:val="22"/>
          <w:szCs w:val="22"/>
          <w:lang w:val="ro-RO"/>
        </w:rPr>
        <w:t>Universitatea - Pol de Inovare şi Dezvoltare</w:t>
      </w:r>
      <w:r w:rsidRPr="00F84B93">
        <w:rPr>
          <w:noProof/>
          <w:sz w:val="22"/>
          <w:szCs w:val="22"/>
          <w:lang w:val="ro-RO"/>
        </w:rPr>
        <w:t>, proiect POSDRU/86/1.2/S/64238 Universitatea din Craiova, în parteneriat cu Universitatea din Bucureşti, Universitatea din Oulu - consorţiul Kajaani-AIKOPA. Perioada de implementare: 01.2011-12.2013. Responsabilităţi: Director al Centrului Regional pentru Inovare şi Dezvoltare; supervizor stagii program masteral, membru în echipa de experţi.</w:t>
      </w:r>
    </w:p>
    <w:p w14:paraId="3208BB58" w14:textId="77777777" w:rsidR="00C576FF" w:rsidRPr="00F84B93" w:rsidRDefault="00C576FF">
      <w:pPr>
        <w:tabs>
          <w:tab w:val="left" w:pos="720"/>
        </w:tabs>
        <w:ind w:left="360"/>
        <w:jc w:val="both"/>
        <w:rPr>
          <w:b/>
          <w:i/>
          <w:noProof/>
          <w:lang w:val="ro-RO"/>
        </w:rPr>
      </w:pPr>
    </w:p>
    <w:p w14:paraId="1407FD02" w14:textId="77777777" w:rsidR="00C576FF" w:rsidRPr="00F84B93" w:rsidRDefault="00F533F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noProof/>
          <w:lang w:val="ro-RO"/>
        </w:rPr>
      </w:pPr>
      <w:r w:rsidRPr="00F84B93">
        <w:rPr>
          <w:b/>
          <w:i/>
          <w:noProof/>
          <w:sz w:val="22"/>
          <w:szCs w:val="22"/>
          <w:lang w:val="ro-RO"/>
        </w:rPr>
        <w:t>Maximizarea Avantajelor Comparative în Regiunile Transfrontaliere</w:t>
      </w:r>
      <w:r w:rsidRPr="00F84B93">
        <w:rPr>
          <w:noProof/>
          <w:color w:val="222222"/>
          <w:sz w:val="22"/>
          <w:szCs w:val="22"/>
          <w:shd w:val="clear" w:color="auto" w:fill="FFFFFF"/>
          <w:lang w:val="ro-RO"/>
        </w:rPr>
        <w:t xml:space="preserve"> - </w:t>
      </w:r>
      <w:r w:rsidRPr="00F84B93">
        <w:rPr>
          <w:noProof/>
          <w:color w:val="333333"/>
          <w:sz w:val="22"/>
          <w:szCs w:val="22"/>
          <w:shd w:val="clear" w:color="auto" w:fill="FFFFFF"/>
          <w:lang w:val="ro-RO"/>
        </w:rPr>
        <w:t>Cod proiect MIS-ETC 408,</w:t>
      </w:r>
      <w:r w:rsidRPr="00F84B93">
        <w:rPr>
          <w:noProof/>
          <w:sz w:val="22"/>
          <w:szCs w:val="22"/>
          <w:lang w:val="ro-RO"/>
        </w:rPr>
        <w:t xml:space="preserve"> Programul de Cooperare Transfrontalieră România-Bulgaria, co-finanţat de Uniunea Europeană prin Fondul European de Dezvoltare Regională; Universitatea din Craiova, în parteneriat cu Universitatea St. Cyril şi St. Methodius din Veliko Turnovo, Bulgaria. Perioada </w:t>
      </w:r>
      <w:r w:rsidRPr="00F84B93">
        <w:rPr>
          <w:noProof/>
          <w:sz w:val="22"/>
          <w:szCs w:val="22"/>
          <w:lang w:val="ro-RO"/>
        </w:rPr>
        <w:lastRenderedPageBreak/>
        <w:t xml:space="preserve">de implementare: 01.2011-06.2012. Responsabilităţi: Membru în echipa de experţi. Autor articol „Development Rationale and Capacity Building for CrossBorder Cooperation and Governance” (în volumul Conferinţei); Studiul </w:t>
      </w:r>
      <w:r w:rsidRPr="00F84B93">
        <w:rPr>
          <w:b/>
          <w:i/>
          <w:noProof/>
          <w:sz w:val="22"/>
          <w:szCs w:val="22"/>
          <w:lang w:val="ro-RO"/>
        </w:rPr>
        <w:t>Buna Guvernare Transfrontalieră</w:t>
      </w:r>
      <w:r w:rsidRPr="00F84B93">
        <w:rPr>
          <w:noProof/>
          <w:sz w:val="22"/>
          <w:szCs w:val="22"/>
          <w:lang w:val="ro-RO"/>
        </w:rPr>
        <w:t xml:space="preserve">, co-autori Bayko Baykov, Radu Petcu;  Studiu-raport final Cooperarea Transfrontalieră România-Bulgaria, co-autori Florin Păsătoiu, Radu Petcu. </w:t>
      </w:r>
    </w:p>
    <w:p w14:paraId="1181E7A2" w14:textId="77777777" w:rsidR="00C576FF" w:rsidRPr="00F84B93" w:rsidRDefault="00C576FF">
      <w:pPr>
        <w:tabs>
          <w:tab w:val="left" w:pos="720"/>
        </w:tabs>
        <w:ind w:left="360"/>
        <w:jc w:val="both"/>
        <w:rPr>
          <w:noProof/>
          <w:lang w:val="ro-RO"/>
        </w:rPr>
      </w:pPr>
    </w:p>
    <w:p w14:paraId="3F9FE447" w14:textId="77777777" w:rsidR="00C576FF" w:rsidRPr="00F84B93" w:rsidRDefault="00F533F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noProof/>
          <w:lang w:val="ro-RO"/>
        </w:rPr>
      </w:pPr>
      <w:r w:rsidRPr="00F84B93">
        <w:rPr>
          <w:b/>
          <w:i/>
          <w:noProof/>
          <w:sz w:val="22"/>
          <w:szCs w:val="22"/>
          <w:lang w:val="ro-RO"/>
        </w:rPr>
        <w:t>Standarde de Participare pentru Cetăţenie Activă - Youth Participation Standards</w:t>
      </w:r>
      <w:r w:rsidRPr="00F84B93">
        <w:rPr>
          <w:noProof/>
          <w:sz w:val="22"/>
          <w:szCs w:val="22"/>
          <w:lang w:val="ro-RO"/>
        </w:rPr>
        <w:t xml:space="preserve">. </w:t>
      </w:r>
      <w:r w:rsidRPr="00F84B93">
        <w:rPr>
          <w:b/>
          <w:noProof/>
          <w:sz w:val="22"/>
          <w:szCs w:val="22"/>
          <w:lang w:val="ro-RO"/>
        </w:rPr>
        <w:t>POSDRU/17/1.1/G/31896</w:t>
      </w:r>
      <w:r w:rsidRPr="00F84B93">
        <w:rPr>
          <w:noProof/>
          <w:sz w:val="22"/>
          <w:szCs w:val="22"/>
          <w:lang w:val="ro-RO"/>
        </w:rPr>
        <w:t>,</w:t>
      </w:r>
      <w:r w:rsidRPr="00F84B93">
        <w:rPr>
          <w:rFonts w:eastAsia="Calibri"/>
          <w:i/>
          <w:noProof/>
          <w:sz w:val="22"/>
          <w:szCs w:val="22"/>
          <w:lang w:val="ro-RO"/>
        </w:rPr>
        <w:t xml:space="preserve"> </w:t>
      </w:r>
      <w:r w:rsidRPr="00F84B93">
        <w:rPr>
          <w:i/>
          <w:noProof/>
          <w:sz w:val="22"/>
          <w:szCs w:val="22"/>
          <w:lang w:val="ro-RO"/>
        </w:rPr>
        <w:t>Axa prioritară 1</w:t>
      </w:r>
      <w:r w:rsidRPr="00F84B93">
        <w:rPr>
          <w:noProof/>
          <w:sz w:val="22"/>
          <w:szCs w:val="22"/>
          <w:lang w:val="ro-RO"/>
        </w:rPr>
        <w:t xml:space="preserve"> „Educaţia şi formarea profesională în sprijinul creşterii economice şi dezvoltării societăţii bazate pe cunoaştere”; </w:t>
      </w:r>
      <w:r w:rsidRPr="00F84B93">
        <w:rPr>
          <w:i/>
          <w:noProof/>
          <w:sz w:val="22"/>
          <w:szCs w:val="22"/>
          <w:lang w:val="ro-RO"/>
        </w:rPr>
        <w:t xml:space="preserve">Domeniul major de intervenţie 1.1 </w:t>
      </w:r>
      <w:r w:rsidRPr="00F84B93">
        <w:rPr>
          <w:noProof/>
          <w:sz w:val="22"/>
          <w:szCs w:val="22"/>
          <w:lang w:val="ro-RO"/>
        </w:rPr>
        <w:t xml:space="preserve">„Acces la educaţie şi formare profesională iniţială de calitate”. Perioada de implementare: 01 noiembrie 2010 - 01 noiembrie 2012. În parteneriat Asociaţia Regională pentru Dezvoltare Rurală, Ministerul Educaţiei Cercetării Tineretului şi Sportului, Universitatea din Craiova, Norfolk County Council, National Youth Agency - UK. Responsabilităţi: Coordonator de proiect, co-autor al </w:t>
      </w:r>
      <w:r w:rsidRPr="00F84B93">
        <w:rPr>
          <w:i/>
          <w:noProof/>
          <w:sz w:val="22"/>
          <w:szCs w:val="22"/>
          <w:lang w:val="ro-RO"/>
        </w:rPr>
        <w:t>Metodologiei Standardelor de Participare pentru Cetăţenie Activă</w:t>
      </w:r>
      <w:r w:rsidRPr="00F84B93">
        <w:rPr>
          <w:noProof/>
          <w:sz w:val="22"/>
          <w:szCs w:val="22"/>
          <w:lang w:val="ro-RO"/>
        </w:rPr>
        <w:t>.</w:t>
      </w:r>
    </w:p>
    <w:p w14:paraId="74055AFF" w14:textId="77777777" w:rsidR="00C576FF" w:rsidRPr="00F84B93" w:rsidRDefault="00C576FF">
      <w:pPr>
        <w:tabs>
          <w:tab w:val="left" w:pos="720"/>
        </w:tabs>
        <w:ind w:left="360"/>
        <w:jc w:val="both"/>
        <w:rPr>
          <w:noProof/>
          <w:lang w:val="ro-RO"/>
        </w:rPr>
      </w:pPr>
    </w:p>
    <w:p w14:paraId="0C80D55C" w14:textId="77777777" w:rsidR="00C576FF" w:rsidRPr="00F84B93" w:rsidRDefault="00F533F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b/>
          <w:bCs/>
          <w:noProof/>
          <w:lang w:val="ro-RO"/>
        </w:rPr>
      </w:pPr>
      <w:r w:rsidRPr="00F84B93">
        <w:rPr>
          <w:b/>
          <w:bCs/>
          <w:i/>
          <w:noProof/>
          <w:sz w:val="22"/>
          <w:szCs w:val="22"/>
          <w:lang w:val="ro-RO"/>
        </w:rPr>
        <w:t>Active and socially constructive methodology to fight against sexual, homophobic and ethnic bullying in schools - MABE</w:t>
      </w:r>
      <w:r w:rsidRPr="00F84B93">
        <w:rPr>
          <w:bCs/>
          <w:noProof/>
          <w:sz w:val="22"/>
          <w:szCs w:val="22"/>
          <w:lang w:val="ro-RO"/>
        </w:rPr>
        <w:t>, Program DAPHNE JLS/2008-1/DAP Specific Transnational Projects. În parteneriat cu Asociaţia Alternative Pedagogice, Centro Interateneo per la Ricerca Didattica e la Formazione Avanzata, Universitatea Ca’Foscari, Veneţia, Universitatea din Padova - Italia, Universitatea din Ioannina - Grecia. Perioada de implementare: 2010-2011. Responsabilităţi: E-tutore program masteral, membru în echipa de implementare a proiectului.</w:t>
      </w:r>
    </w:p>
    <w:p w14:paraId="4585F37A" w14:textId="77777777" w:rsidR="00C576FF" w:rsidRPr="00F84B93" w:rsidRDefault="00C576FF">
      <w:pPr>
        <w:tabs>
          <w:tab w:val="left" w:pos="720"/>
        </w:tabs>
        <w:ind w:left="360"/>
        <w:jc w:val="both"/>
        <w:rPr>
          <w:b/>
          <w:bCs/>
          <w:noProof/>
          <w:lang w:val="ro-RO"/>
        </w:rPr>
      </w:pPr>
    </w:p>
    <w:p w14:paraId="3EDA6CFB" w14:textId="77777777" w:rsidR="00C576FF" w:rsidRPr="00F84B93" w:rsidRDefault="00F533F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noProof/>
          <w:lang w:val="ro-RO"/>
        </w:rPr>
      </w:pPr>
      <w:r w:rsidRPr="00F84B93">
        <w:rPr>
          <w:b/>
          <w:i/>
          <w:noProof/>
          <w:sz w:val="22"/>
          <w:szCs w:val="22"/>
          <w:lang w:val="ro-RO"/>
        </w:rPr>
        <w:t>Building Bridges - Participarea Tinerilor în Guvernarea Locală</w:t>
      </w:r>
      <w:r w:rsidRPr="00F84B93">
        <w:rPr>
          <w:b/>
          <w:noProof/>
          <w:sz w:val="22"/>
          <w:szCs w:val="22"/>
          <w:lang w:val="ro-RO"/>
        </w:rPr>
        <w:t xml:space="preserve">, </w:t>
      </w:r>
      <w:r w:rsidRPr="00F84B93">
        <w:rPr>
          <w:noProof/>
          <w:sz w:val="22"/>
          <w:szCs w:val="22"/>
          <w:lang w:val="ro-RO"/>
        </w:rPr>
        <w:t>proiect internaţional în parteneriat ONG din Suedia (NBV, EuroMeet) şi România (Institutul pentru Politici de Dezvoltare şi Asociaţia Regională pentru Dezvoltare Rurală), co-finanţat de Comisia Europeană prin Tineret în Acţiune, Acţiunea 1.3, Proiecte pentru Tineret şi Democraţie. Perioada de implementare: 05.2010-06.2011. Responsabilităţi: Coordonator proiect; coordonator studiu „</w:t>
      </w:r>
      <w:r w:rsidRPr="00F84B93">
        <w:rPr>
          <w:i/>
          <w:noProof/>
          <w:sz w:val="22"/>
          <w:szCs w:val="22"/>
          <w:lang w:val="ro-RO"/>
        </w:rPr>
        <w:t>Evaluarea atitudinilor tinerilor cu privire la experienţa şi oportunităţile de participare publică</w:t>
      </w:r>
      <w:r w:rsidRPr="00F84B93">
        <w:rPr>
          <w:noProof/>
          <w:sz w:val="22"/>
          <w:szCs w:val="22"/>
          <w:lang w:val="ro-RO"/>
        </w:rPr>
        <w:t>”</w:t>
      </w:r>
      <w:r w:rsidRPr="00F84B93">
        <w:rPr>
          <w:b/>
          <w:i/>
          <w:noProof/>
          <w:sz w:val="22"/>
          <w:szCs w:val="22"/>
          <w:lang w:val="ro-RO"/>
        </w:rPr>
        <w:t>.</w:t>
      </w:r>
    </w:p>
    <w:p w14:paraId="5C93B4F8" w14:textId="77777777" w:rsidR="00C576FF" w:rsidRPr="00F84B93" w:rsidRDefault="00F533FC">
      <w:pPr>
        <w:ind w:left="360"/>
        <w:jc w:val="both"/>
        <w:rPr>
          <w:b/>
          <w:bCs/>
          <w:i/>
          <w:noProof/>
          <w:sz w:val="22"/>
          <w:szCs w:val="22"/>
          <w:lang w:val="ro-RO"/>
        </w:rPr>
      </w:pPr>
      <w:r w:rsidRPr="00F84B93">
        <w:rPr>
          <w:noProof/>
          <w:lang w:val="ro-RO"/>
        </w:rPr>
        <w:t xml:space="preserve"> </w:t>
      </w:r>
    </w:p>
    <w:p w14:paraId="29927B7E" w14:textId="77777777" w:rsidR="00C576FF" w:rsidRPr="00F84B93" w:rsidRDefault="00F533F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noProof/>
          <w:lang w:val="ro-RO"/>
        </w:rPr>
      </w:pPr>
      <w:r w:rsidRPr="00F84B93">
        <w:rPr>
          <w:b/>
          <w:bCs/>
          <w:i/>
          <w:noProof/>
          <w:sz w:val="22"/>
          <w:szCs w:val="22"/>
          <w:lang w:val="ro-RO"/>
        </w:rPr>
        <w:t>Educaţie extra-curriculară pentru cetăţenie activă</w:t>
      </w:r>
      <w:r w:rsidRPr="00F84B93">
        <w:rPr>
          <w:b/>
          <w:bCs/>
          <w:noProof/>
          <w:sz w:val="22"/>
          <w:szCs w:val="22"/>
          <w:lang w:val="ro-RO"/>
        </w:rPr>
        <w:t xml:space="preserve">, grant POSDRU </w:t>
      </w:r>
      <w:r w:rsidRPr="00F84B93">
        <w:rPr>
          <w:b/>
          <w:noProof/>
          <w:sz w:val="22"/>
          <w:szCs w:val="22"/>
          <w:lang w:val="ro-RO"/>
        </w:rPr>
        <w:t>/17/1.1/G/</w:t>
      </w:r>
      <w:r w:rsidRPr="00F84B93">
        <w:rPr>
          <w:b/>
          <w:bCs/>
          <w:noProof/>
          <w:sz w:val="22"/>
          <w:szCs w:val="22"/>
          <w:lang w:val="ro-RO"/>
        </w:rPr>
        <w:t>31962</w:t>
      </w:r>
      <w:r w:rsidRPr="00F84B93">
        <w:rPr>
          <w:bCs/>
          <w:noProof/>
          <w:sz w:val="22"/>
          <w:szCs w:val="22"/>
          <w:lang w:val="ro-RO"/>
        </w:rPr>
        <w:t>.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bCs/>
          <w:noProof/>
          <w:sz w:val="22"/>
          <w:szCs w:val="22"/>
          <w:lang w:val="ro-RO"/>
        </w:rPr>
        <w:t>Asociaţia Regională pentru Dezvoltare Rurală</w:t>
      </w:r>
      <w:r w:rsidRPr="00F84B93">
        <w:rPr>
          <w:b/>
          <w:bCs/>
          <w:noProof/>
          <w:sz w:val="22"/>
          <w:szCs w:val="22"/>
          <w:lang w:val="ro-RO"/>
        </w:rPr>
        <w:t xml:space="preserve">. </w:t>
      </w:r>
      <w:r w:rsidRPr="00F84B93">
        <w:rPr>
          <w:bCs/>
          <w:noProof/>
          <w:sz w:val="22"/>
          <w:szCs w:val="22"/>
          <w:lang w:val="ro-RO"/>
        </w:rPr>
        <w:t>Perioada de implementare: 2010-2012. Responsabilităţi</w:t>
      </w:r>
      <w:r w:rsidRPr="00F84B93">
        <w:rPr>
          <w:b/>
          <w:bCs/>
          <w:noProof/>
          <w:sz w:val="22"/>
          <w:szCs w:val="22"/>
          <w:lang w:val="ro-RO"/>
        </w:rPr>
        <w:t xml:space="preserve"> - </w:t>
      </w:r>
      <w:r w:rsidRPr="00F84B93">
        <w:rPr>
          <w:noProof/>
          <w:sz w:val="22"/>
          <w:szCs w:val="22"/>
          <w:lang w:val="ro-RO"/>
        </w:rPr>
        <w:t>membru în echipa de experţi, sesiuni de formare.</w:t>
      </w:r>
    </w:p>
    <w:p w14:paraId="73984BBD" w14:textId="77777777" w:rsidR="00C576FF" w:rsidRPr="00F84B93" w:rsidRDefault="00C576FF">
      <w:pPr>
        <w:tabs>
          <w:tab w:val="left" w:pos="720"/>
        </w:tabs>
        <w:ind w:left="360"/>
        <w:jc w:val="both"/>
        <w:rPr>
          <w:noProof/>
          <w:lang w:val="ro-RO"/>
        </w:rPr>
      </w:pPr>
    </w:p>
    <w:p w14:paraId="349E8FFE" w14:textId="77777777" w:rsidR="00C576FF" w:rsidRPr="00F84B93" w:rsidRDefault="00F533FC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noProof/>
          <w:lang w:val="ro-RO"/>
        </w:rPr>
      </w:pPr>
      <w:r w:rsidRPr="00F84B93">
        <w:rPr>
          <w:b/>
          <w:bCs/>
          <w:i/>
          <w:noProof/>
          <w:sz w:val="22"/>
          <w:szCs w:val="22"/>
          <w:lang w:val="ro-RO"/>
        </w:rPr>
        <w:t>Modernizare şi performanţă în administraţia publică locală</w:t>
      </w:r>
      <w:r w:rsidRPr="00F84B93">
        <w:rPr>
          <w:b/>
          <w:bCs/>
          <w:noProof/>
          <w:sz w:val="22"/>
          <w:szCs w:val="22"/>
          <w:lang w:val="ro-RO"/>
        </w:rPr>
        <w:t xml:space="preserve">, grant POS DCA, SMIS 3363, Ministerul de Interne şi al Administraţiei. </w:t>
      </w:r>
      <w:r w:rsidRPr="00F84B93">
        <w:rPr>
          <w:bCs/>
          <w:noProof/>
          <w:sz w:val="22"/>
          <w:szCs w:val="22"/>
          <w:lang w:val="ro-RO"/>
        </w:rPr>
        <w:t>Universitatea din Craiova.</w:t>
      </w:r>
      <w:r w:rsidRPr="00F84B93">
        <w:rPr>
          <w:b/>
          <w:bCs/>
          <w:noProof/>
          <w:sz w:val="22"/>
          <w:szCs w:val="22"/>
          <w:lang w:val="ro-RO"/>
        </w:rPr>
        <w:t xml:space="preserve"> </w:t>
      </w:r>
      <w:r w:rsidRPr="00F84B93">
        <w:rPr>
          <w:bCs/>
          <w:noProof/>
          <w:sz w:val="22"/>
          <w:szCs w:val="22"/>
          <w:lang w:val="ro-RO"/>
        </w:rPr>
        <w:t>Perioada de implementare: 2009-2011. Responsabilităţi</w:t>
      </w:r>
      <w:r w:rsidRPr="00F84B93">
        <w:rPr>
          <w:b/>
          <w:noProof/>
          <w:sz w:val="22"/>
          <w:szCs w:val="22"/>
          <w:lang w:val="ro-RO"/>
        </w:rPr>
        <w:t xml:space="preserve"> </w:t>
      </w:r>
      <w:r w:rsidRPr="00F84B93">
        <w:rPr>
          <w:b/>
          <w:bCs/>
          <w:noProof/>
          <w:sz w:val="22"/>
          <w:szCs w:val="22"/>
          <w:lang w:val="ro-RO"/>
        </w:rPr>
        <w:t>-</w:t>
      </w:r>
      <w:r w:rsidRPr="00F84B93">
        <w:rPr>
          <w:noProof/>
          <w:sz w:val="22"/>
          <w:szCs w:val="22"/>
          <w:lang w:val="ro-RO"/>
        </w:rPr>
        <w:t xml:space="preserve"> membru în echipa de cercetare; co-autor studiu </w:t>
      </w:r>
      <w:r w:rsidRPr="00F84B93">
        <w:rPr>
          <w:i/>
          <w:noProof/>
          <w:sz w:val="22"/>
          <w:szCs w:val="22"/>
          <w:lang w:val="ro-RO"/>
        </w:rPr>
        <w:t xml:space="preserve">Starea Administraţiei Publice Locale - judeţele Dolj şi Gorj </w:t>
      </w:r>
      <w:r w:rsidRPr="00F84B93">
        <w:rPr>
          <w:noProof/>
          <w:sz w:val="22"/>
          <w:szCs w:val="22"/>
          <w:lang w:val="ro-RO"/>
        </w:rPr>
        <w:t>(Editura „Alma”, Craiova, 2011)</w:t>
      </w:r>
      <w:r w:rsidRPr="00F84B93">
        <w:rPr>
          <w:i/>
          <w:noProof/>
          <w:sz w:val="22"/>
          <w:szCs w:val="22"/>
          <w:lang w:val="ro-RO"/>
        </w:rPr>
        <w:t>.</w:t>
      </w:r>
    </w:p>
    <w:p w14:paraId="4206C057" w14:textId="77777777" w:rsidR="00C576FF" w:rsidRPr="00F84B93" w:rsidRDefault="00C576FF">
      <w:pPr>
        <w:tabs>
          <w:tab w:val="left" w:pos="720"/>
        </w:tabs>
        <w:ind w:left="360"/>
        <w:jc w:val="both"/>
        <w:rPr>
          <w:noProof/>
          <w:lang w:val="ro-RO"/>
        </w:rPr>
      </w:pPr>
    </w:p>
    <w:p w14:paraId="180DA4DF" w14:textId="77777777" w:rsidR="00C576FF" w:rsidRPr="00F84B93" w:rsidRDefault="00F533FC">
      <w:pPr>
        <w:numPr>
          <w:ilvl w:val="0"/>
          <w:numId w:val="4"/>
        </w:numPr>
        <w:jc w:val="both"/>
        <w:rPr>
          <w:noProof/>
          <w:lang w:val="ro-RO"/>
        </w:rPr>
      </w:pPr>
      <w:r w:rsidRPr="00F84B93">
        <w:rPr>
          <w:b/>
          <w:bCs/>
          <w:i/>
          <w:noProof/>
          <w:color w:val="000000"/>
          <w:sz w:val="22"/>
          <w:szCs w:val="22"/>
          <w:lang w:val="ro-RO"/>
        </w:rPr>
        <w:t>Teaching Learning To Learn</w:t>
      </w:r>
      <w:r w:rsidRPr="00F84B93">
        <w:rPr>
          <w:b/>
          <w:bCs/>
          <w:noProof/>
          <w:color w:val="000000"/>
          <w:sz w:val="22"/>
          <w:szCs w:val="22"/>
          <w:lang w:val="ro-RO"/>
        </w:rPr>
        <w:t xml:space="preserve">. </w:t>
      </w:r>
      <w:r w:rsidRPr="00F84B93">
        <w:rPr>
          <w:b/>
          <w:bCs/>
          <w:i/>
          <w:noProof/>
          <w:color w:val="000000"/>
          <w:sz w:val="22"/>
          <w:szCs w:val="22"/>
          <w:lang w:val="ro-RO"/>
        </w:rPr>
        <w:t>Virtual Trainer</w:t>
      </w:r>
      <w:r w:rsidRPr="00F84B93">
        <w:rPr>
          <w:b/>
          <w:noProof/>
          <w:color w:val="000000"/>
          <w:sz w:val="22"/>
          <w:szCs w:val="22"/>
          <w:lang w:val="ro-RO"/>
        </w:rPr>
        <w:t xml:space="preserve"> (</w:t>
      </w:r>
      <w:r w:rsidRPr="00F84B93">
        <w:rPr>
          <w:b/>
          <w:bCs/>
          <w:noProof/>
          <w:color w:val="000000"/>
          <w:sz w:val="22"/>
          <w:szCs w:val="22"/>
          <w:lang w:val="ro-RO"/>
        </w:rPr>
        <w:t>TeLLViT)</w:t>
      </w:r>
      <w:r w:rsidRPr="00F84B93">
        <w:rPr>
          <w:noProof/>
          <w:color w:val="000000"/>
          <w:sz w:val="22"/>
          <w:szCs w:val="22"/>
          <w:lang w:val="ro-RO"/>
        </w:rPr>
        <w:t xml:space="preserve">; Proiect internaţional nr. </w:t>
      </w:r>
      <w:r w:rsidRPr="00F84B93">
        <w:rPr>
          <w:bCs/>
          <w:noProof/>
          <w:color w:val="000000"/>
          <w:sz w:val="22"/>
          <w:szCs w:val="22"/>
          <w:lang w:val="ro-RO"/>
        </w:rPr>
        <w:t>142444-2008-LLP-RO-COMENIUS-CMP</w:t>
      </w:r>
      <w:r w:rsidRPr="00F84B93">
        <w:rPr>
          <w:noProof/>
          <w:color w:val="000000"/>
          <w:sz w:val="22"/>
          <w:szCs w:val="22"/>
          <w:lang w:val="ro-RO"/>
        </w:rPr>
        <w:t>. Universitatea din Craiova, Asociaţia Alternative Pedagogice. Responsabilităţi: colaborator cercetare.</w:t>
      </w:r>
    </w:p>
    <w:p w14:paraId="5E7ABBA1" w14:textId="77777777" w:rsidR="00C576FF" w:rsidRPr="00F84B93" w:rsidRDefault="00C576FF">
      <w:pPr>
        <w:ind w:left="360"/>
        <w:jc w:val="both"/>
        <w:rPr>
          <w:noProof/>
          <w:lang w:val="ro-RO"/>
        </w:rPr>
      </w:pPr>
    </w:p>
    <w:p w14:paraId="257CE74E" w14:textId="77777777" w:rsidR="00C576FF" w:rsidRPr="00F84B93" w:rsidRDefault="00F533FC">
      <w:pPr>
        <w:numPr>
          <w:ilvl w:val="0"/>
          <w:numId w:val="4"/>
        </w:numPr>
        <w:jc w:val="both"/>
        <w:rPr>
          <w:noProof/>
          <w:lang w:val="ro-RO"/>
        </w:rPr>
      </w:pPr>
      <w:r w:rsidRPr="00F84B93">
        <w:rPr>
          <w:b/>
          <w:i/>
          <w:iCs/>
          <w:noProof/>
          <w:color w:val="000000"/>
          <w:sz w:val="22"/>
          <w:szCs w:val="22"/>
          <w:lang w:val="ro-RO"/>
        </w:rPr>
        <w:t>Regionalizarea sau noua paradigmă a guvernării locale</w:t>
      </w:r>
      <w:r w:rsidRPr="00F84B93">
        <w:rPr>
          <w:bCs/>
          <w:noProof/>
          <w:sz w:val="22"/>
          <w:szCs w:val="22"/>
          <w:lang w:val="ro-RO"/>
        </w:rPr>
        <w:t>,</w:t>
      </w:r>
      <w:r w:rsidRPr="00F84B93">
        <w:rPr>
          <w:noProof/>
          <w:color w:val="000000"/>
          <w:sz w:val="22"/>
          <w:szCs w:val="22"/>
          <w:lang w:val="ro-RO"/>
        </w:rPr>
        <w:t xml:space="preserve"> cod B-OG5-07-007,</w:t>
      </w:r>
      <w:r w:rsidRPr="00F84B93">
        <w:rPr>
          <w:bCs/>
          <w:noProof/>
          <w:sz w:val="22"/>
          <w:szCs w:val="22"/>
          <w:lang w:val="ro-RO"/>
        </w:rPr>
        <w:t xml:space="preserve"> România, </w:t>
      </w:r>
      <w:r w:rsidRPr="00F84B93">
        <w:rPr>
          <w:rStyle w:val="yshortcuts"/>
          <w:bCs/>
          <w:noProof/>
          <w:sz w:val="22"/>
          <w:szCs w:val="22"/>
          <w:lang w:val="ro-RO"/>
        </w:rPr>
        <w:t>Macedonia</w:t>
      </w:r>
      <w:r w:rsidRPr="00F84B93">
        <w:rPr>
          <w:bCs/>
          <w:noProof/>
          <w:sz w:val="22"/>
          <w:szCs w:val="22"/>
          <w:lang w:val="ro-RO"/>
        </w:rPr>
        <w:t>, Croaţia</w:t>
      </w:r>
      <w:r w:rsidRPr="00F84B93">
        <w:rPr>
          <w:noProof/>
          <w:sz w:val="22"/>
          <w:szCs w:val="22"/>
          <w:lang w:val="ro-RO"/>
        </w:rPr>
        <w:t xml:space="preserve"> - </w:t>
      </w:r>
      <w:r w:rsidRPr="00F84B93">
        <w:rPr>
          <w:noProof/>
          <w:color w:val="000000"/>
          <w:sz w:val="22"/>
          <w:szCs w:val="22"/>
          <w:lang w:val="ro-RO"/>
        </w:rPr>
        <w:t>proiect Open Society Fellows – Soros România Policy Fellows şi Asociaţia Regională pentru Dezvoltare Rurală. Responsabilităţi: membru în echipa de cercetare, studiu „</w:t>
      </w:r>
      <w:r w:rsidRPr="00F84B93">
        <w:rPr>
          <w:i/>
          <w:iCs/>
          <w:noProof/>
          <w:color w:val="000000"/>
          <w:sz w:val="22"/>
          <w:szCs w:val="22"/>
          <w:lang w:val="ro-RO"/>
        </w:rPr>
        <w:t>Regionalizarea sau noua paradigmă a guvernării locale</w:t>
      </w:r>
      <w:r w:rsidRPr="00F84B93">
        <w:rPr>
          <w:noProof/>
          <w:color w:val="000000"/>
          <w:sz w:val="22"/>
          <w:szCs w:val="22"/>
          <w:lang w:val="ro-RO"/>
        </w:rPr>
        <w:t>”</w:t>
      </w:r>
      <w:r w:rsidRPr="00F84B93">
        <w:rPr>
          <w:bCs/>
          <w:noProof/>
          <w:sz w:val="22"/>
          <w:szCs w:val="22"/>
          <w:lang w:val="ro-RO"/>
        </w:rPr>
        <w:t>, co-a</w:t>
      </w:r>
      <w:r w:rsidRPr="00F84B93">
        <w:rPr>
          <w:noProof/>
          <w:color w:val="000000"/>
          <w:sz w:val="22"/>
          <w:szCs w:val="22"/>
          <w:lang w:val="ro-RO"/>
        </w:rPr>
        <w:t>utori: Florin Păsătoiu, Radu Petcu.</w:t>
      </w:r>
    </w:p>
    <w:p w14:paraId="43C270AE" w14:textId="77777777" w:rsidR="00C576FF" w:rsidRPr="00F84B93" w:rsidRDefault="00C576FF">
      <w:pPr>
        <w:ind w:left="360"/>
        <w:jc w:val="both"/>
        <w:rPr>
          <w:noProof/>
          <w:lang w:val="ro-RO"/>
        </w:rPr>
      </w:pPr>
    </w:p>
    <w:p w14:paraId="156998C8" w14:textId="77777777" w:rsidR="00C576FF" w:rsidRPr="00F84B93" w:rsidRDefault="00F533FC">
      <w:pPr>
        <w:numPr>
          <w:ilvl w:val="0"/>
          <w:numId w:val="4"/>
        </w:numPr>
        <w:jc w:val="both"/>
        <w:rPr>
          <w:noProof/>
          <w:lang w:val="ro-RO"/>
        </w:rPr>
      </w:pPr>
      <w:r w:rsidRPr="00F84B93">
        <w:rPr>
          <w:b/>
          <w:i/>
          <w:iCs/>
          <w:noProof/>
          <w:color w:val="000000"/>
          <w:sz w:val="22"/>
          <w:szCs w:val="22"/>
          <w:lang w:val="ro-RO"/>
        </w:rPr>
        <w:t>Partnership - Rhetoric or Reality</w:t>
      </w:r>
      <w:r w:rsidRPr="00F84B93">
        <w:rPr>
          <w:b/>
          <w:noProof/>
          <w:color w:val="000000"/>
          <w:sz w:val="22"/>
          <w:szCs w:val="22"/>
          <w:lang w:val="ro-RO"/>
        </w:rPr>
        <w:t xml:space="preserve">? </w:t>
      </w:r>
      <w:r w:rsidRPr="00F84B93">
        <w:rPr>
          <w:noProof/>
          <w:color w:val="000000"/>
          <w:sz w:val="22"/>
          <w:szCs w:val="22"/>
          <w:lang w:val="ro-RO"/>
        </w:rPr>
        <w:t xml:space="preserve">Contract cod B-603-08-001 încheiat între Fundaţia Soros (în cadrul proiectului Open Society Fellows – Soros România Policy Fellows) şi Asociaţia Regională pentru Dezvoltare Rurală. Perioada de implementare: 2007-2008. Responsabilităţi: </w:t>
      </w:r>
      <w:r w:rsidRPr="00F84B93">
        <w:rPr>
          <w:noProof/>
          <w:color w:val="000000"/>
          <w:sz w:val="22"/>
          <w:szCs w:val="22"/>
          <w:lang w:val="ro-RO"/>
        </w:rPr>
        <w:lastRenderedPageBreak/>
        <w:t>membru în echipa de cercetare, studiu</w:t>
      </w:r>
      <w:r w:rsidRPr="00F84B93">
        <w:rPr>
          <w:b/>
          <w:noProof/>
          <w:color w:val="000000"/>
          <w:sz w:val="22"/>
          <w:szCs w:val="22"/>
          <w:lang w:val="ro-RO"/>
        </w:rPr>
        <w:t xml:space="preserve"> </w:t>
      </w:r>
      <w:r w:rsidRPr="00F84B93">
        <w:rPr>
          <w:noProof/>
          <w:color w:val="000000"/>
          <w:sz w:val="22"/>
          <w:szCs w:val="22"/>
          <w:lang w:val="ro-RO"/>
        </w:rPr>
        <w:t>„</w:t>
      </w:r>
      <w:r w:rsidRPr="00F84B93">
        <w:rPr>
          <w:i/>
          <w:noProof/>
          <w:color w:val="000000"/>
          <w:sz w:val="22"/>
          <w:szCs w:val="22"/>
          <w:lang w:val="ro-RO"/>
        </w:rPr>
        <w:t>Parteneriatul, între retorică şi realitate, mediul asociativ şi instituţiile cu putere decizională politică</w:t>
      </w:r>
      <w:r w:rsidRPr="00F84B93">
        <w:rPr>
          <w:noProof/>
          <w:color w:val="000000"/>
          <w:sz w:val="22"/>
          <w:szCs w:val="22"/>
          <w:lang w:val="ro-RO"/>
        </w:rPr>
        <w:t>”</w:t>
      </w:r>
      <w:r w:rsidRPr="00F84B93">
        <w:rPr>
          <w:i/>
          <w:noProof/>
          <w:color w:val="000000"/>
          <w:sz w:val="22"/>
          <w:szCs w:val="22"/>
          <w:lang w:val="ro-RO"/>
        </w:rPr>
        <w:t>,</w:t>
      </w:r>
      <w:r w:rsidRPr="00F84B93">
        <w:rPr>
          <w:bCs/>
          <w:noProof/>
          <w:sz w:val="22"/>
          <w:szCs w:val="22"/>
          <w:lang w:val="ro-RO"/>
        </w:rPr>
        <w:t xml:space="preserve"> co-a</w:t>
      </w:r>
      <w:r w:rsidRPr="00F84B93">
        <w:rPr>
          <w:noProof/>
          <w:color w:val="000000"/>
          <w:sz w:val="22"/>
          <w:szCs w:val="22"/>
          <w:lang w:val="ro-RO"/>
        </w:rPr>
        <w:t>utori: Florin Păsătoiu, Radu Petcu.</w:t>
      </w:r>
    </w:p>
    <w:p w14:paraId="0F16F4C5" w14:textId="77777777" w:rsidR="00C576FF" w:rsidRPr="00F84B93" w:rsidRDefault="00C576FF">
      <w:pPr>
        <w:ind w:left="360"/>
        <w:jc w:val="both"/>
        <w:rPr>
          <w:noProof/>
          <w:lang w:val="ro-RO"/>
        </w:rPr>
      </w:pPr>
    </w:p>
    <w:p w14:paraId="7EB8E14F" w14:textId="77777777" w:rsidR="00C576FF" w:rsidRPr="00F84B93" w:rsidRDefault="00F533FC">
      <w:pPr>
        <w:numPr>
          <w:ilvl w:val="0"/>
          <w:numId w:val="4"/>
        </w:numPr>
        <w:jc w:val="both"/>
        <w:rPr>
          <w:noProof/>
          <w:lang w:val="ro-RO"/>
        </w:rPr>
      </w:pPr>
      <w:r w:rsidRPr="00F84B93">
        <w:rPr>
          <w:b/>
          <w:i/>
          <w:iCs/>
          <w:noProof/>
          <w:color w:val="212121"/>
          <w:sz w:val="22"/>
          <w:szCs w:val="22"/>
          <w:lang w:val="ro-RO"/>
        </w:rPr>
        <w:t>Community action programme on vocational training</w:t>
      </w:r>
      <w:r w:rsidRPr="00F84B93">
        <w:rPr>
          <w:i/>
          <w:iCs/>
          <w:noProof/>
          <w:color w:val="212121"/>
          <w:sz w:val="22"/>
          <w:szCs w:val="22"/>
          <w:lang w:val="ro-RO"/>
        </w:rPr>
        <w:t xml:space="preserve"> </w:t>
      </w:r>
      <w:r w:rsidRPr="00F84B93">
        <w:rPr>
          <w:noProof/>
          <w:color w:val="212121"/>
          <w:sz w:val="22"/>
          <w:szCs w:val="22"/>
          <w:lang w:val="ro-RO"/>
        </w:rPr>
        <w:t>(“</w:t>
      </w:r>
      <w:r w:rsidRPr="00F84B93">
        <w:rPr>
          <w:b/>
          <w:bCs/>
          <w:noProof/>
          <w:color w:val="212121"/>
          <w:sz w:val="22"/>
          <w:szCs w:val="22"/>
          <w:lang w:val="ro-RO"/>
        </w:rPr>
        <w:t xml:space="preserve">Training in </w:t>
      </w:r>
      <w:r w:rsidRPr="00F84B93">
        <w:rPr>
          <w:b/>
          <w:bCs/>
          <w:noProof/>
          <w:color w:val="212121"/>
          <w:spacing w:val="-2"/>
          <w:sz w:val="22"/>
          <w:szCs w:val="22"/>
          <w:lang w:val="ro-RO"/>
        </w:rPr>
        <w:t>Emotional Intelligence</w:t>
      </w:r>
      <w:r w:rsidRPr="00F84B93">
        <w:rPr>
          <w:noProof/>
          <w:color w:val="212121"/>
          <w:spacing w:val="-2"/>
          <w:sz w:val="22"/>
          <w:szCs w:val="22"/>
          <w:lang w:val="ro-RO"/>
        </w:rPr>
        <w:t xml:space="preserve">”), pilot “Leonardo da Vinci”, Contract 2005 [ES/05/B/F/PP- 149.376]. Universitatea din Craiova, Asociaţia Alternative Pedagogice. Responsabilităţi: membru în echipa de cercetare. </w:t>
      </w:r>
    </w:p>
    <w:p w14:paraId="15A8994D" w14:textId="77777777" w:rsidR="00C576FF" w:rsidRPr="00F84B93" w:rsidRDefault="00C576FF">
      <w:pPr>
        <w:ind w:left="360"/>
        <w:jc w:val="both"/>
        <w:rPr>
          <w:noProof/>
          <w:lang w:val="ro-RO"/>
        </w:rPr>
      </w:pPr>
    </w:p>
    <w:p w14:paraId="000DCD5C" w14:textId="77777777" w:rsidR="00F533FC" w:rsidRPr="00F84B93" w:rsidRDefault="00F533FC">
      <w:pPr>
        <w:numPr>
          <w:ilvl w:val="0"/>
          <w:numId w:val="4"/>
        </w:numPr>
        <w:jc w:val="both"/>
        <w:rPr>
          <w:noProof/>
          <w:lang w:val="ro-RO"/>
        </w:rPr>
      </w:pPr>
      <w:r w:rsidRPr="00F84B93">
        <w:rPr>
          <w:b/>
          <w:iCs/>
          <w:noProof/>
          <w:color w:val="212121"/>
          <w:sz w:val="22"/>
          <w:szCs w:val="22"/>
          <w:lang w:val="ro-RO"/>
        </w:rPr>
        <w:t>Proiect de dezvoltare regională privind oportunităţile de afaceri în judeţul Mehedinţi</w:t>
      </w:r>
      <w:r w:rsidRPr="00F84B93">
        <w:rPr>
          <w:noProof/>
          <w:color w:val="212121"/>
          <w:sz w:val="22"/>
          <w:szCs w:val="22"/>
          <w:lang w:val="ro-RO"/>
        </w:rPr>
        <w:t xml:space="preserve"> - </w:t>
      </w:r>
      <w:r w:rsidRPr="00F84B93">
        <w:rPr>
          <w:noProof/>
          <w:color w:val="212121"/>
          <w:spacing w:val="-1"/>
          <w:sz w:val="22"/>
          <w:szCs w:val="22"/>
          <w:lang w:val="ro-RO"/>
        </w:rPr>
        <w:t>nr.</w:t>
      </w:r>
      <w:r w:rsidRPr="00F84B93">
        <w:rPr>
          <w:noProof/>
          <w:color w:val="212121"/>
          <w:sz w:val="22"/>
          <w:szCs w:val="22"/>
          <w:lang w:val="ro-RO"/>
        </w:rPr>
        <w:t xml:space="preserve">132/08.03.2005. Parteneri: Universitatea din Craiova, Camera de Comerţ, Industrie şi Agricultură Mehedinţi. Perioada de implementare: </w:t>
      </w:r>
      <w:r w:rsidRPr="00F84B93">
        <w:rPr>
          <w:noProof/>
          <w:sz w:val="22"/>
          <w:szCs w:val="22"/>
          <w:lang w:val="ro-RO"/>
        </w:rPr>
        <w:t>08.03.2005 – 20.12.2006. Responsabilităţi: Membru în echipa de cercetare.</w:t>
      </w:r>
    </w:p>
    <w:sectPr w:rsidR="00F533FC" w:rsidRPr="00F84B93" w:rsidSect="00C576FF">
      <w:pgSz w:w="11906" w:h="16838"/>
      <w:pgMar w:top="1440" w:right="1440" w:bottom="1440" w:left="144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PGDPX+Verdana-Bold">
    <w:altName w:val="Verdana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FD0BF48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2"/>
        <w:szCs w:val="22"/>
        <w:lang w:val="en-GB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 w:val="22"/>
        <w:szCs w:val="22"/>
        <w:lang w:val="es-E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pacing w:val="-2"/>
        <w:sz w:val="22"/>
        <w:szCs w:val="22"/>
        <w:lang w:val="ro-R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cs="Symbol" w:hint="default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/>
        <w:lang w:val="it-I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cs="Symbol" w:hint="default"/>
        <w:lang w:val="it-I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cs="Wingdings" w:hint="default"/>
        <w:color w:val="000000"/>
        <w:sz w:val="22"/>
        <w:szCs w:val="22"/>
        <w:lang w:val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cs="Wingdings" w:hint="default"/>
        <w:lang w:val="en-GB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4913F89"/>
    <w:multiLevelType w:val="hybridMultilevel"/>
    <w:tmpl w:val="377E3C5E"/>
    <w:lvl w:ilvl="0" w:tplc="4984C4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D"/>
    <w:rsid w:val="000775D7"/>
    <w:rsid w:val="000D5B64"/>
    <w:rsid w:val="00200D3A"/>
    <w:rsid w:val="00226CA7"/>
    <w:rsid w:val="00241A33"/>
    <w:rsid w:val="002A7BCF"/>
    <w:rsid w:val="002D2457"/>
    <w:rsid w:val="0033482B"/>
    <w:rsid w:val="00356C8D"/>
    <w:rsid w:val="004B69B7"/>
    <w:rsid w:val="004D276C"/>
    <w:rsid w:val="00561518"/>
    <w:rsid w:val="005A0861"/>
    <w:rsid w:val="005A6E5B"/>
    <w:rsid w:val="005E71D1"/>
    <w:rsid w:val="0060509A"/>
    <w:rsid w:val="006577DE"/>
    <w:rsid w:val="006C7980"/>
    <w:rsid w:val="00700FE3"/>
    <w:rsid w:val="007A13FB"/>
    <w:rsid w:val="007B1E6E"/>
    <w:rsid w:val="008B235D"/>
    <w:rsid w:val="008B7576"/>
    <w:rsid w:val="008F5AD6"/>
    <w:rsid w:val="009240B6"/>
    <w:rsid w:val="00936FB0"/>
    <w:rsid w:val="00977B8A"/>
    <w:rsid w:val="009A0B6B"/>
    <w:rsid w:val="009E003A"/>
    <w:rsid w:val="00A96880"/>
    <w:rsid w:val="00B92B7D"/>
    <w:rsid w:val="00BA5F21"/>
    <w:rsid w:val="00BC4A95"/>
    <w:rsid w:val="00BE6980"/>
    <w:rsid w:val="00C576FF"/>
    <w:rsid w:val="00C86ADB"/>
    <w:rsid w:val="00E45E0D"/>
    <w:rsid w:val="00E5665A"/>
    <w:rsid w:val="00F533FC"/>
    <w:rsid w:val="00F84B93"/>
    <w:rsid w:val="00FC7AB5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7B56F5"/>
  <w15:docId w15:val="{F7912AF5-1ADB-4641-B3AF-07B9A73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F"/>
    <w:pPr>
      <w:suppressAutoHyphens/>
    </w:pPr>
    <w:rPr>
      <w:sz w:val="24"/>
      <w:szCs w:val="24"/>
      <w:lang w:val="fr-FR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C576FF"/>
    <w:rPr>
      <w:color w:val="000000"/>
      <w:sz w:val="22"/>
      <w:szCs w:val="22"/>
      <w:lang w:val="en-US"/>
    </w:rPr>
  </w:style>
  <w:style w:type="character" w:customStyle="1" w:styleId="WW8Num2z0">
    <w:name w:val="WW8Num2z0"/>
    <w:rsid w:val="00C576FF"/>
    <w:rPr>
      <w:color w:val="000000"/>
      <w:sz w:val="22"/>
      <w:szCs w:val="22"/>
      <w:lang w:val="es-ES"/>
    </w:rPr>
  </w:style>
  <w:style w:type="character" w:customStyle="1" w:styleId="WW8Num3z0">
    <w:name w:val="WW8Num3z0"/>
    <w:rsid w:val="00C576FF"/>
    <w:rPr>
      <w:color w:val="000000"/>
    </w:rPr>
  </w:style>
  <w:style w:type="character" w:customStyle="1" w:styleId="WW8Num4z0">
    <w:name w:val="WW8Num4z0"/>
    <w:rsid w:val="00C576FF"/>
    <w:rPr>
      <w:color w:val="000000"/>
      <w:spacing w:val="-2"/>
      <w:sz w:val="22"/>
      <w:szCs w:val="22"/>
      <w:lang w:val="ro-RO"/>
    </w:rPr>
  </w:style>
  <w:style w:type="character" w:customStyle="1" w:styleId="WW8Num5z0">
    <w:name w:val="WW8Num5z0"/>
    <w:rsid w:val="00C576FF"/>
    <w:rPr>
      <w:rFonts w:ascii="Symbol" w:hAnsi="Symbol" w:cs="Symbol" w:hint="default"/>
    </w:rPr>
  </w:style>
  <w:style w:type="character" w:customStyle="1" w:styleId="WW8Num6z0">
    <w:name w:val="WW8Num6z0"/>
    <w:rsid w:val="00C576FF"/>
    <w:rPr>
      <w:rFonts w:ascii="Symbol" w:hAnsi="Symbol" w:cs="Symbol" w:hint="default"/>
    </w:rPr>
  </w:style>
  <w:style w:type="character" w:customStyle="1" w:styleId="WW8Num6z1">
    <w:name w:val="WW8Num6z1"/>
    <w:rsid w:val="00C576FF"/>
    <w:rPr>
      <w:rFonts w:ascii="Symbol" w:hAnsi="Symbol" w:cs="Symbol" w:hint="default"/>
      <w:sz w:val="22"/>
      <w:szCs w:val="22"/>
      <w:lang w:val="en-US"/>
    </w:rPr>
  </w:style>
  <w:style w:type="character" w:customStyle="1" w:styleId="WW8Num6z2">
    <w:name w:val="WW8Num6z2"/>
    <w:rsid w:val="00C576FF"/>
  </w:style>
  <w:style w:type="character" w:customStyle="1" w:styleId="WW8Num6z3">
    <w:name w:val="WW8Num6z3"/>
    <w:rsid w:val="00C576FF"/>
  </w:style>
  <w:style w:type="character" w:customStyle="1" w:styleId="WW8Num6z4">
    <w:name w:val="WW8Num6z4"/>
    <w:rsid w:val="00C576FF"/>
  </w:style>
  <w:style w:type="character" w:customStyle="1" w:styleId="WW8Num6z5">
    <w:name w:val="WW8Num6z5"/>
    <w:rsid w:val="00C576FF"/>
  </w:style>
  <w:style w:type="character" w:customStyle="1" w:styleId="WW8Num6z6">
    <w:name w:val="WW8Num6z6"/>
    <w:rsid w:val="00C576FF"/>
  </w:style>
  <w:style w:type="character" w:customStyle="1" w:styleId="WW8Num6z7">
    <w:name w:val="WW8Num6z7"/>
    <w:rsid w:val="00C576FF"/>
  </w:style>
  <w:style w:type="character" w:customStyle="1" w:styleId="WW8Num6z8">
    <w:name w:val="WW8Num6z8"/>
    <w:rsid w:val="00C576FF"/>
  </w:style>
  <w:style w:type="character" w:customStyle="1" w:styleId="WW8Num7z0">
    <w:name w:val="WW8Num7z0"/>
    <w:rsid w:val="00C576FF"/>
    <w:rPr>
      <w:rFonts w:ascii="Symbol" w:hAnsi="Symbol" w:cs="Symbol" w:hint="default"/>
      <w:lang w:val="it-IT"/>
    </w:rPr>
  </w:style>
  <w:style w:type="character" w:customStyle="1" w:styleId="WW8Num8z0">
    <w:name w:val="WW8Num8z0"/>
    <w:rsid w:val="00C576FF"/>
    <w:rPr>
      <w:rFonts w:ascii="Symbol" w:hAnsi="Symbol" w:cs="Symbol" w:hint="default"/>
    </w:rPr>
  </w:style>
  <w:style w:type="character" w:customStyle="1" w:styleId="WW8Num9z0">
    <w:name w:val="WW8Num9z0"/>
    <w:rsid w:val="00C576FF"/>
    <w:rPr>
      <w:lang w:val="it-IT"/>
    </w:rPr>
  </w:style>
  <w:style w:type="character" w:customStyle="1" w:styleId="WW8Num10z0">
    <w:name w:val="WW8Num10z0"/>
    <w:rsid w:val="00C576FF"/>
    <w:rPr>
      <w:rFonts w:ascii="Symbol" w:hAnsi="Symbol" w:cs="Symbol" w:hint="default"/>
      <w:lang w:val="it-IT"/>
    </w:rPr>
  </w:style>
  <w:style w:type="character" w:customStyle="1" w:styleId="WW8Num11z0">
    <w:name w:val="WW8Num11z0"/>
    <w:rsid w:val="00C576FF"/>
    <w:rPr>
      <w:rFonts w:ascii="Wingdings" w:hAnsi="Wingdings" w:cs="Wingdings" w:hint="default"/>
      <w:color w:val="000000"/>
      <w:sz w:val="22"/>
      <w:szCs w:val="22"/>
      <w:lang w:val="en-US"/>
    </w:rPr>
  </w:style>
  <w:style w:type="character" w:customStyle="1" w:styleId="WW8Num12z0">
    <w:name w:val="WW8Num12z0"/>
    <w:rsid w:val="00C576FF"/>
    <w:rPr>
      <w:rFonts w:ascii="Wingdings" w:hAnsi="Wingdings" w:cs="Wingdings" w:hint="default"/>
      <w:lang w:val="en-GB"/>
    </w:rPr>
  </w:style>
  <w:style w:type="character" w:customStyle="1" w:styleId="WW8Num13z0">
    <w:name w:val="WW8Num13z0"/>
    <w:rsid w:val="00C576FF"/>
    <w:rPr>
      <w:rFonts w:ascii="Arial Narrow" w:eastAsia="Times New Roman" w:hAnsi="Arial Narrow" w:cs="Times New Roman" w:hint="default"/>
    </w:rPr>
  </w:style>
  <w:style w:type="character" w:customStyle="1" w:styleId="WW8Num13z1">
    <w:name w:val="WW8Num13z1"/>
    <w:rsid w:val="00C576FF"/>
    <w:rPr>
      <w:rFonts w:ascii="Courier New" w:hAnsi="Courier New" w:cs="Courier New" w:hint="default"/>
    </w:rPr>
  </w:style>
  <w:style w:type="character" w:customStyle="1" w:styleId="WW8Num13z2">
    <w:name w:val="WW8Num13z2"/>
    <w:rsid w:val="00C576FF"/>
    <w:rPr>
      <w:rFonts w:ascii="Wingdings" w:hAnsi="Wingdings" w:cs="Wingdings" w:hint="default"/>
    </w:rPr>
  </w:style>
  <w:style w:type="character" w:customStyle="1" w:styleId="WW8Num13z3">
    <w:name w:val="WW8Num13z3"/>
    <w:rsid w:val="00C576FF"/>
    <w:rPr>
      <w:rFonts w:ascii="Symbol" w:hAnsi="Symbol" w:cs="Symbol" w:hint="default"/>
    </w:rPr>
  </w:style>
  <w:style w:type="character" w:customStyle="1" w:styleId="WW8Num13z4">
    <w:name w:val="WW8Num13z4"/>
    <w:rsid w:val="00C576FF"/>
  </w:style>
  <w:style w:type="character" w:customStyle="1" w:styleId="WW8Num13z5">
    <w:name w:val="WW8Num13z5"/>
    <w:rsid w:val="00C576FF"/>
  </w:style>
  <w:style w:type="character" w:customStyle="1" w:styleId="WW8Num13z6">
    <w:name w:val="WW8Num13z6"/>
    <w:rsid w:val="00C576FF"/>
  </w:style>
  <w:style w:type="character" w:customStyle="1" w:styleId="WW8Num13z7">
    <w:name w:val="WW8Num13z7"/>
    <w:rsid w:val="00C576FF"/>
  </w:style>
  <w:style w:type="character" w:customStyle="1" w:styleId="WW8Num13z8">
    <w:name w:val="WW8Num13z8"/>
    <w:rsid w:val="00C576FF"/>
  </w:style>
  <w:style w:type="character" w:customStyle="1" w:styleId="WW8Num11z1">
    <w:name w:val="WW8Num11z1"/>
    <w:rsid w:val="00C576FF"/>
    <w:rPr>
      <w:rFonts w:ascii="Courier New" w:hAnsi="Courier New" w:cs="Courier New" w:hint="default"/>
    </w:rPr>
  </w:style>
  <w:style w:type="character" w:customStyle="1" w:styleId="WW8Num11z3">
    <w:name w:val="WW8Num11z3"/>
    <w:rsid w:val="00C576FF"/>
    <w:rPr>
      <w:rFonts w:ascii="Symbol" w:hAnsi="Symbol" w:cs="Symbol" w:hint="default"/>
    </w:rPr>
  </w:style>
  <w:style w:type="character" w:customStyle="1" w:styleId="WW8Num12z1">
    <w:name w:val="WW8Num12z1"/>
    <w:rsid w:val="00C576FF"/>
    <w:rPr>
      <w:rFonts w:ascii="Courier New" w:hAnsi="Courier New" w:cs="Courier New" w:hint="default"/>
    </w:rPr>
  </w:style>
  <w:style w:type="character" w:customStyle="1" w:styleId="WW8Num12z3">
    <w:name w:val="WW8Num12z3"/>
    <w:rsid w:val="00C576FF"/>
    <w:rPr>
      <w:rFonts w:ascii="Symbol" w:hAnsi="Symbol" w:cs="Symbol" w:hint="default"/>
    </w:rPr>
  </w:style>
  <w:style w:type="character" w:customStyle="1" w:styleId="WW8Num14z0">
    <w:name w:val="WW8Num14z0"/>
    <w:rsid w:val="00C576FF"/>
    <w:rPr>
      <w:rFonts w:ascii="Symbol" w:hAnsi="Symbol" w:cs="Symbol" w:hint="default"/>
    </w:rPr>
  </w:style>
  <w:style w:type="character" w:customStyle="1" w:styleId="WW8Num14z1">
    <w:name w:val="WW8Num14z1"/>
    <w:rsid w:val="00C576FF"/>
    <w:rPr>
      <w:rFonts w:ascii="Courier New" w:hAnsi="Courier New" w:cs="Courier New" w:hint="default"/>
    </w:rPr>
  </w:style>
  <w:style w:type="character" w:customStyle="1" w:styleId="WW8Num14z2">
    <w:name w:val="WW8Num14z2"/>
    <w:rsid w:val="00C576FF"/>
    <w:rPr>
      <w:rFonts w:ascii="Wingdings" w:hAnsi="Wingdings" w:cs="Wingdings" w:hint="default"/>
    </w:rPr>
  </w:style>
  <w:style w:type="character" w:customStyle="1" w:styleId="WW8Num15z0">
    <w:name w:val="WW8Num15z0"/>
    <w:rsid w:val="00C576FF"/>
    <w:rPr>
      <w:rFonts w:ascii="Wingdings" w:hAnsi="Wingdings" w:cs="Wingdings" w:hint="default"/>
    </w:rPr>
  </w:style>
  <w:style w:type="character" w:customStyle="1" w:styleId="WW8Num15z1">
    <w:name w:val="WW8Num15z1"/>
    <w:rsid w:val="00C576FF"/>
    <w:rPr>
      <w:rFonts w:ascii="Courier New" w:hAnsi="Courier New" w:cs="Courier New" w:hint="default"/>
    </w:rPr>
  </w:style>
  <w:style w:type="character" w:customStyle="1" w:styleId="WW8Num15z3">
    <w:name w:val="WW8Num15z3"/>
    <w:rsid w:val="00C576FF"/>
    <w:rPr>
      <w:rFonts w:ascii="Symbol" w:hAnsi="Symbol" w:cs="Symbol" w:hint="default"/>
    </w:rPr>
  </w:style>
  <w:style w:type="character" w:customStyle="1" w:styleId="WW8Num16z0">
    <w:name w:val="WW8Num16z0"/>
    <w:rsid w:val="00C576FF"/>
    <w:rPr>
      <w:rFonts w:ascii="Arial Narrow" w:eastAsia="Times New Roman" w:hAnsi="Arial Narrow" w:cs="Times New Roman" w:hint="default"/>
    </w:rPr>
  </w:style>
  <w:style w:type="character" w:customStyle="1" w:styleId="WW8Num16z1">
    <w:name w:val="WW8Num16z1"/>
    <w:rsid w:val="00C576FF"/>
    <w:rPr>
      <w:rFonts w:ascii="Courier New" w:hAnsi="Courier New" w:cs="Courier New" w:hint="default"/>
    </w:rPr>
  </w:style>
  <w:style w:type="character" w:customStyle="1" w:styleId="WW8Num16z2">
    <w:name w:val="WW8Num16z2"/>
    <w:rsid w:val="00C576FF"/>
    <w:rPr>
      <w:rFonts w:ascii="Wingdings" w:hAnsi="Wingdings" w:cs="Wingdings" w:hint="default"/>
    </w:rPr>
  </w:style>
  <w:style w:type="character" w:customStyle="1" w:styleId="WW8Num16z3">
    <w:name w:val="WW8Num16z3"/>
    <w:rsid w:val="00C576FF"/>
    <w:rPr>
      <w:rFonts w:ascii="Symbol" w:hAnsi="Symbol" w:cs="Symbol" w:hint="default"/>
    </w:rPr>
  </w:style>
  <w:style w:type="character" w:customStyle="1" w:styleId="WW8Num17z0">
    <w:name w:val="WW8Num17z0"/>
    <w:rsid w:val="00C576FF"/>
    <w:rPr>
      <w:rFonts w:ascii="Wingdings" w:hAnsi="Wingdings" w:cs="Wingdings" w:hint="default"/>
      <w:sz w:val="22"/>
      <w:szCs w:val="22"/>
    </w:rPr>
  </w:style>
  <w:style w:type="character" w:customStyle="1" w:styleId="WW8Num17z1">
    <w:name w:val="WW8Num17z1"/>
    <w:rsid w:val="00C576FF"/>
    <w:rPr>
      <w:rFonts w:ascii="Symbol" w:hAnsi="Symbol" w:cs="Symbol" w:hint="default"/>
    </w:rPr>
  </w:style>
  <w:style w:type="character" w:customStyle="1" w:styleId="WW8Num17z4">
    <w:name w:val="WW8Num17z4"/>
    <w:rsid w:val="00C576FF"/>
    <w:rPr>
      <w:rFonts w:ascii="Courier New" w:hAnsi="Courier New" w:cs="Courier New" w:hint="default"/>
    </w:rPr>
  </w:style>
  <w:style w:type="character" w:customStyle="1" w:styleId="WW8Num18z0">
    <w:name w:val="WW8Num18z0"/>
    <w:rsid w:val="00C576FF"/>
    <w:rPr>
      <w:rFonts w:ascii="Arial Narrow" w:eastAsia="Times New Roman" w:hAnsi="Arial Narrow" w:cs="Arial Narrow" w:hint="default"/>
    </w:rPr>
  </w:style>
  <w:style w:type="character" w:customStyle="1" w:styleId="WW8Num18z1">
    <w:name w:val="WW8Num18z1"/>
    <w:rsid w:val="00C576FF"/>
    <w:rPr>
      <w:rFonts w:ascii="Courier New" w:hAnsi="Courier New" w:cs="Courier New" w:hint="default"/>
    </w:rPr>
  </w:style>
  <w:style w:type="character" w:customStyle="1" w:styleId="WW8Num18z2">
    <w:name w:val="WW8Num18z2"/>
    <w:rsid w:val="00C576FF"/>
    <w:rPr>
      <w:rFonts w:ascii="Wingdings" w:hAnsi="Wingdings" w:cs="Wingdings" w:hint="default"/>
    </w:rPr>
  </w:style>
  <w:style w:type="character" w:customStyle="1" w:styleId="WW8Num18z3">
    <w:name w:val="WW8Num18z3"/>
    <w:rsid w:val="00C576FF"/>
    <w:rPr>
      <w:rFonts w:ascii="Symbol" w:hAnsi="Symbol" w:cs="Symbol" w:hint="default"/>
    </w:rPr>
  </w:style>
  <w:style w:type="character" w:customStyle="1" w:styleId="WW8Num19z0">
    <w:name w:val="WW8Num19z0"/>
    <w:rsid w:val="00C576FF"/>
    <w:rPr>
      <w:rFonts w:ascii="Wingdings" w:hAnsi="Wingdings" w:cs="Wingdings" w:hint="default"/>
    </w:rPr>
  </w:style>
  <w:style w:type="character" w:customStyle="1" w:styleId="WW8Num19z1">
    <w:name w:val="WW8Num19z1"/>
    <w:rsid w:val="00C576FF"/>
  </w:style>
  <w:style w:type="character" w:customStyle="1" w:styleId="WW8Num19z2">
    <w:name w:val="WW8Num19z2"/>
    <w:rsid w:val="00C576FF"/>
  </w:style>
  <w:style w:type="character" w:customStyle="1" w:styleId="WW8Num19z3">
    <w:name w:val="WW8Num19z3"/>
    <w:rsid w:val="00C576FF"/>
  </w:style>
  <w:style w:type="character" w:customStyle="1" w:styleId="WW8Num19z4">
    <w:name w:val="WW8Num19z4"/>
    <w:rsid w:val="00C576FF"/>
  </w:style>
  <w:style w:type="character" w:customStyle="1" w:styleId="WW8Num19z5">
    <w:name w:val="WW8Num19z5"/>
    <w:rsid w:val="00C576FF"/>
  </w:style>
  <w:style w:type="character" w:customStyle="1" w:styleId="WW8Num19z6">
    <w:name w:val="WW8Num19z6"/>
    <w:rsid w:val="00C576FF"/>
  </w:style>
  <w:style w:type="character" w:customStyle="1" w:styleId="WW8Num19z7">
    <w:name w:val="WW8Num19z7"/>
    <w:rsid w:val="00C576FF"/>
  </w:style>
  <w:style w:type="character" w:customStyle="1" w:styleId="WW8Num19z8">
    <w:name w:val="WW8Num19z8"/>
    <w:rsid w:val="00C576FF"/>
  </w:style>
  <w:style w:type="character" w:customStyle="1" w:styleId="WW8Num20z0">
    <w:name w:val="WW8Num20z0"/>
    <w:rsid w:val="00C576FF"/>
    <w:rPr>
      <w:rFonts w:ascii="Arial Narrow" w:eastAsia="Times New Roman" w:hAnsi="Arial Narrow" w:cs="Times New Roman" w:hint="default"/>
    </w:rPr>
  </w:style>
  <w:style w:type="character" w:customStyle="1" w:styleId="WW8Num20z1">
    <w:name w:val="WW8Num20z1"/>
    <w:rsid w:val="00C576FF"/>
    <w:rPr>
      <w:rFonts w:ascii="Courier New" w:hAnsi="Courier New" w:cs="Courier New" w:hint="default"/>
    </w:rPr>
  </w:style>
  <w:style w:type="character" w:customStyle="1" w:styleId="WW8Num20z2">
    <w:name w:val="WW8Num20z2"/>
    <w:rsid w:val="00C576FF"/>
    <w:rPr>
      <w:rFonts w:ascii="Wingdings" w:hAnsi="Wingdings" w:cs="Wingdings" w:hint="default"/>
    </w:rPr>
  </w:style>
  <w:style w:type="character" w:customStyle="1" w:styleId="WW8Num20z3">
    <w:name w:val="WW8Num20z3"/>
    <w:rsid w:val="00C576FF"/>
    <w:rPr>
      <w:rFonts w:ascii="Symbol" w:hAnsi="Symbol" w:cs="Symbol" w:hint="default"/>
    </w:rPr>
  </w:style>
  <w:style w:type="character" w:customStyle="1" w:styleId="WW8Num21z0">
    <w:name w:val="WW8Num21z0"/>
    <w:rsid w:val="00C576FF"/>
    <w:rPr>
      <w:rFonts w:ascii="Symbol" w:hAnsi="Symbol" w:cs="Symbol" w:hint="default"/>
      <w:sz w:val="22"/>
      <w:szCs w:val="22"/>
    </w:rPr>
  </w:style>
  <w:style w:type="character" w:customStyle="1" w:styleId="WW8Num21z1">
    <w:name w:val="WW8Num21z1"/>
    <w:rsid w:val="00C576FF"/>
    <w:rPr>
      <w:rFonts w:ascii="Courier New" w:hAnsi="Courier New" w:cs="Courier New" w:hint="default"/>
    </w:rPr>
  </w:style>
  <w:style w:type="character" w:customStyle="1" w:styleId="WW8Num21z2">
    <w:name w:val="WW8Num21z2"/>
    <w:rsid w:val="00C576FF"/>
    <w:rPr>
      <w:rFonts w:ascii="Wingdings" w:hAnsi="Wingdings" w:cs="Wingdings" w:hint="default"/>
    </w:rPr>
  </w:style>
  <w:style w:type="character" w:customStyle="1" w:styleId="WW8Num22z0">
    <w:name w:val="WW8Num22z0"/>
    <w:rsid w:val="00C576FF"/>
    <w:rPr>
      <w:rFonts w:ascii="Wingdings" w:hAnsi="Wingdings" w:cs="Wingdings" w:hint="default"/>
    </w:rPr>
  </w:style>
  <w:style w:type="character" w:customStyle="1" w:styleId="WW8Num22z1">
    <w:name w:val="WW8Num22z1"/>
    <w:rsid w:val="00C576FF"/>
    <w:rPr>
      <w:rFonts w:ascii="Courier New" w:hAnsi="Courier New" w:cs="Courier New" w:hint="default"/>
    </w:rPr>
  </w:style>
  <w:style w:type="character" w:customStyle="1" w:styleId="WW8Num22z3">
    <w:name w:val="WW8Num22z3"/>
    <w:rsid w:val="00C576FF"/>
    <w:rPr>
      <w:rFonts w:ascii="Symbol" w:hAnsi="Symbol" w:cs="Symbol" w:hint="default"/>
    </w:rPr>
  </w:style>
  <w:style w:type="character" w:customStyle="1" w:styleId="WW8Num23z0">
    <w:name w:val="WW8Num23z0"/>
    <w:rsid w:val="00C576FF"/>
    <w:rPr>
      <w:rFonts w:hint="default"/>
    </w:rPr>
  </w:style>
  <w:style w:type="character" w:customStyle="1" w:styleId="WW8Num23z1">
    <w:name w:val="WW8Num23z1"/>
    <w:rsid w:val="00C576FF"/>
    <w:rPr>
      <w:rFonts w:ascii="Symbol" w:hAnsi="Symbol" w:cs="Symbol" w:hint="default"/>
      <w:sz w:val="22"/>
      <w:szCs w:val="22"/>
    </w:rPr>
  </w:style>
  <w:style w:type="character" w:customStyle="1" w:styleId="WW8Num23z2">
    <w:name w:val="WW8Num23z2"/>
    <w:rsid w:val="00C576FF"/>
  </w:style>
  <w:style w:type="character" w:customStyle="1" w:styleId="WW8Num23z3">
    <w:name w:val="WW8Num23z3"/>
    <w:rsid w:val="00C576FF"/>
  </w:style>
  <w:style w:type="character" w:customStyle="1" w:styleId="WW8Num23z4">
    <w:name w:val="WW8Num23z4"/>
    <w:rsid w:val="00C576FF"/>
  </w:style>
  <w:style w:type="character" w:customStyle="1" w:styleId="WW8Num23z5">
    <w:name w:val="WW8Num23z5"/>
    <w:rsid w:val="00C576FF"/>
  </w:style>
  <w:style w:type="character" w:customStyle="1" w:styleId="WW8Num23z6">
    <w:name w:val="WW8Num23z6"/>
    <w:rsid w:val="00C576FF"/>
  </w:style>
  <w:style w:type="character" w:customStyle="1" w:styleId="WW8Num23z7">
    <w:name w:val="WW8Num23z7"/>
    <w:rsid w:val="00C576FF"/>
  </w:style>
  <w:style w:type="character" w:customStyle="1" w:styleId="WW8Num23z8">
    <w:name w:val="WW8Num23z8"/>
    <w:rsid w:val="00C576FF"/>
  </w:style>
  <w:style w:type="character" w:customStyle="1" w:styleId="WW8Num24z0">
    <w:name w:val="WW8Num24z0"/>
    <w:rsid w:val="00C576FF"/>
    <w:rPr>
      <w:rFonts w:ascii="Wingdings" w:hAnsi="Wingdings" w:cs="Wingdings" w:hint="default"/>
    </w:rPr>
  </w:style>
  <w:style w:type="character" w:customStyle="1" w:styleId="WW8Num24z1">
    <w:name w:val="WW8Num24z1"/>
    <w:rsid w:val="00C576FF"/>
    <w:rPr>
      <w:rFonts w:ascii="Courier New" w:hAnsi="Courier New" w:cs="Courier New" w:hint="default"/>
    </w:rPr>
  </w:style>
  <w:style w:type="character" w:customStyle="1" w:styleId="WW8Num24z3">
    <w:name w:val="WW8Num24z3"/>
    <w:rsid w:val="00C576FF"/>
    <w:rPr>
      <w:rFonts w:ascii="Symbol" w:hAnsi="Symbol" w:cs="Symbol" w:hint="default"/>
    </w:rPr>
  </w:style>
  <w:style w:type="character" w:customStyle="1" w:styleId="WW8Num25z0">
    <w:name w:val="WW8Num25z0"/>
    <w:rsid w:val="00C576FF"/>
    <w:rPr>
      <w:rFonts w:ascii="Wingdings" w:hAnsi="Wingdings" w:cs="Wingdings" w:hint="default"/>
    </w:rPr>
  </w:style>
  <w:style w:type="character" w:customStyle="1" w:styleId="WW8Num25z1">
    <w:name w:val="WW8Num25z1"/>
    <w:rsid w:val="00C576FF"/>
    <w:rPr>
      <w:rFonts w:ascii="Arial Narrow" w:eastAsia="Times New Roman" w:hAnsi="Arial Narrow" w:cs="Times New Roman" w:hint="default"/>
    </w:rPr>
  </w:style>
  <w:style w:type="character" w:customStyle="1" w:styleId="WW8Num25z3">
    <w:name w:val="WW8Num25z3"/>
    <w:rsid w:val="00C576FF"/>
    <w:rPr>
      <w:rFonts w:ascii="Symbol" w:hAnsi="Symbol" w:cs="Symbol" w:hint="default"/>
    </w:rPr>
  </w:style>
  <w:style w:type="character" w:customStyle="1" w:styleId="WW8Num25z4">
    <w:name w:val="WW8Num25z4"/>
    <w:rsid w:val="00C576FF"/>
    <w:rPr>
      <w:rFonts w:ascii="Courier New" w:hAnsi="Courier New" w:cs="Courier New" w:hint="default"/>
    </w:rPr>
  </w:style>
  <w:style w:type="character" w:customStyle="1" w:styleId="WW8Num26z0">
    <w:name w:val="WW8Num26z0"/>
    <w:rsid w:val="00C576FF"/>
    <w:rPr>
      <w:rFonts w:ascii="Arial Narrow" w:eastAsia="Times New Roman" w:hAnsi="Arial Narrow" w:cs="Times New Roman" w:hint="default"/>
    </w:rPr>
  </w:style>
  <w:style w:type="character" w:customStyle="1" w:styleId="WW8Num26z1">
    <w:name w:val="WW8Num26z1"/>
    <w:rsid w:val="00C576FF"/>
    <w:rPr>
      <w:rFonts w:ascii="Courier New" w:hAnsi="Courier New" w:cs="Courier New" w:hint="default"/>
    </w:rPr>
  </w:style>
  <w:style w:type="character" w:customStyle="1" w:styleId="WW8Num26z2">
    <w:name w:val="WW8Num26z2"/>
    <w:rsid w:val="00C576FF"/>
    <w:rPr>
      <w:rFonts w:ascii="Wingdings" w:hAnsi="Wingdings" w:cs="Wingdings" w:hint="default"/>
    </w:rPr>
  </w:style>
  <w:style w:type="character" w:customStyle="1" w:styleId="WW8Num26z3">
    <w:name w:val="WW8Num26z3"/>
    <w:rsid w:val="00C576FF"/>
    <w:rPr>
      <w:rFonts w:ascii="Symbol" w:hAnsi="Symbol" w:cs="Symbol" w:hint="default"/>
    </w:rPr>
  </w:style>
  <w:style w:type="character" w:customStyle="1" w:styleId="WW8Num27z0">
    <w:name w:val="WW8Num27z0"/>
    <w:rsid w:val="00C576FF"/>
    <w:rPr>
      <w:rFonts w:ascii="Arial Narrow" w:eastAsia="Times New Roman" w:hAnsi="Arial Narrow" w:cs="Times New Roman" w:hint="default"/>
    </w:rPr>
  </w:style>
  <w:style w:type="character" w:customStyle="1" w:styleId="WW8Num27z1">
    <w:name w:val="WW8Num27z1"/>
    <w:rsid w:val="00C576FF"/>
    <w:rPr>
      <w:rFonts w:ascii="Courier New" w:hAnsi="Courier New" w:cs="Courier New" w:hint="default"/>
    </w:rPr>
  </w:style>
  <w:style w:type="character" w:customStyle="1" w:styleId="WW8Num27z2">
    <w:name w:val="WW8Num27z2"/>
    <w:rsid w:val="00C576FF"/>
    <w:rPr>
      <w:rFonts w:ascii="Wingdings" w:hAnsi="Wingdings" w:cs="Wingdings" w:hint="default"/>
    </w:rPr>
  </w:style>
  <w:style w:type="character" w:customStyle="1" w:styleId="WW8Num27z3">
    <w:name w:val="WW8Num27z3"/>
    <w:rsid w:val="00C576FF"/>
    <w:rPr>
      <w:rFonts w:ascii="Symbol" w:hAnsi="Symbol" w:cs="Symbol" w:hint="default"/>
    </w:rPr>
  </w:style>
  <w:style w:type="character" w:customStyle="1" w:styleId="WW8Num28z0">
    <w:name w:val="WW8Num28z0"/>
    <w:rsid w:val="00C576FF"/>
    <w:rPr>
      <w:rFonts w:ascii="Wingdings" w:hAnsi="Wingdings" w:cs="Wingdings" w:hint="default"/>
      <w:lang w:val="it-IT"/>
    </w:rPr>
  </w:style>
  <w:style w:type="character" w:customStyle="1" w:styleId="WW8Num28z1">
    <w:name w:val="WW8Num28z1"/>
    <w:rsid w:val="00C576FF"/>
    <w:rPr>
      <w:rFonts w:ascii="Courier New" w:hAnsi="Courier New" w:cs="Courier New" w:hint="default"/>
    </w:rPr>
  </w:style>
  <w:style w:type="character" w:customStyle="1" w:styleId="WW8Num28z3">
    <w:name w:val="WW8Num28z3"/>
    <w:rsid w:val="00C576FF"/>
    <w:rPr>
      <w:rFonts w:ascii="Symbol" w:hAnsi="Symbol" w:cs="Symbol" w:hint="default"/>
    </w:rPr>
  </w:style>
  <w:style w:type="character" w:customStyle="1" w:styleId="WW8Num29z0">
    <w:name w:val="WW8Num29z0"/>
    <w:rsid w:val="00C576FF"/>
    <w:rPr>
      <w:rFonts w:ascii="Wingdings" w:hAnsi="Wingdings" w:cs="Wingdings" w:hint="default"/>
      <w:lang w:val="it-IT"/>
    </w:rPr>
  </w:style>
  <w:style w:type="character" w:customStyle="1" w:styleId="WW8Num29z1">
    <w:name w:val="WW8Num29z1"/>
    <w:rsid w:val="00C576FF"/>
    <w:rPr>
      <w:rFonts w:ascii="Courier New" w:hAnsi="Courier New" w:cs="Courier New" w:hint="default"/>
    </w:rPr>
  </w:style>
  <w:style w:type="character" w:customStyle="1" w:styleId="WW8Num29z3">
    <w:name w:val="WW8Num29z3"/>
    <w:rsid w:val="00C576FF"/>
    <w:rPr>
      <w:rFonts w:ascii="Symbol" w:hAnsi="Symbol" w:cs="Symbol" w:hint="default"/>
    </w:rPr>
  </w:style>
  <w:style w:type="character" w:customStyle="1" w:styleId="WW8Num30z0">
    <w:name w:val="WW8Num30z0"/>
    <w:rsid w:val="00C576FF"/>
    <w:rPr>
      <w:rFonts w:ascii="Wingdings" w:hAnsi="Wingdings" w:cs="Wingdings" w:hint="default"/>
      <w:lang w:val="en-GB"/>
    </w:rPr>
  </w:style>
  <w:style w:type="character" w:customStyle="1" w:styleId="WW8Num30z1">
    <w:name w:val="WW8Num30z1"/>
    <w:rsid w:val="00C576FF"/>
  </w:style>
  <w:style w:type="character" w:customStyle="1" w:styleId="WW8Num30z2">
    <w:name w:val="WW8Num30z2"/>
    <w:rsid w:val="00C576FF"/>
  </w:style>
  <w:style w:type="character" w:customStyle="1" w:styleId="WW8Num30z3">
    <w:name w:val="WW8Num30z3"/>
    <w:rsid w:val="00C576FF"/>
  </w:style>
  <w:style w:type="character" w:customStyle="1" w:styleId="WW8Num30z4">
    <w:name w:val="WW8Num30z4"/>
    <w:rsid w:val="00C576FF"/>
  </w:style>
  <w:style w:type="character" w:customStyle="1" w:styleId="WW8Num30z5">
    <w:name w:val="WW8Num30z5"/>
    <w:rsid w:val="00C576FF"/>
  </w:style>
  <w:style w:type="character" w:customStyle="1" w:styleId="WW8Num30z6">
    <w:name w:val="WW8Num30z6"/>
    <w:rsid w:val="00C576FF"/>
  </w:style>
  <w:style w:type="character" w:customStyle="1" w:styleId="WW8Num30z7">
    <w:name w:val="WW8Num30z7"/>
    <w:rsid w:val="00C576FF"/>
  </w:style>
  <w:style w:type="character" w:customStyle="1" w:styleId="WW8Num30z8">
    <w:name w:val="WW8Num30z8"/>
    <w:rsid w:val="00C576FF"/>
  </w:style>
  <w:style w:type="character" w:customStyle="1" w:styleId="WW8Num31z0">
    <w:name w:val="WW8Num31z0"/>
    <w:rsid w:val="00C576FF"/>
    <w:rPr>
      <w:rFonts w:ascii="Wingdings" w:hAnsi="Wingdings" w:cs="Wingdings" w:hint="default"/>
    </w:rPr>
  </w:style>
  <w:style w:type="character" w:customStyle="1" w:styleId="WW8Num31z1">
    <w:name w:val="WW8Num31z1"/>
    <w:rsid w:val="00C576FF"/>
    <w:rPr>
      <w:rFonts w:ascii="Courier New" w:hAnsi="Courier New" w:cs="Courier New" w:hint="default"/>
    </w:rPr>
  </w:style>
  <w:style w:type="character" w:customStyle="1" w:styleId="WW8Num31z3">
    <w:name w:val="WW8Num31z3"/>
    <w:rsid w:val="00C576FF"/>
    <w:rPr>
      <w:rFonts w:ascii="Symbol" w:hAnsi="Symbol" w:cs="Symbol" w:hint="default"/>
    </w:rPr>
  </w:style>
  <w:style w:type="character" w:customStyle="1" w:styleId="Fontdeparagrafimplicit1">
    <w:name w:val="Font de paragraf implicit1"/>
    <w:rsid w:val="00C576FF"/>
  </w:style>
  <w:style w:type="character" w:customStyle="1" w:styleId="CaracterCaracter1">
    <w:name w:val="Caracter Caracter1"/>
    <w:basedOn w:val="Fontdeparagrafimplicit1"/>
    <w:rsid w:val="00C576FF"/>
    <w:rPr>
      <w:rFonts w:ascii="Arial Narrow" w:eastAsia="Times New Roman" w:hAnsi="Arial Narrow" w:cs="Times New Roman"/>
      <w:sz w:val="20"/>
      <w:szCs w:val="20"/>
    </w:rPr>
  </w:style>
  <w:style w:type="character" w:customStyle="1" w:styleId="CaracterCaracter">
    <w:name w:val="Caracter Caracter"/>
    <w:basedOn w:val="Fontdeparagrafimplicit1"/>
    <w:rsid w:val="00C576FF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Fontdeparagrafimplicit1"/>
    <w:rsid w:val="00C576FF"/>
    <w:rPr>
      <w:color w:val="0000FF"/>
      <w:u w:val="single"/>
    </w:rPr>
  </w:style>
  <w:style w:type="character" w:styleId="Robust">
    <w:name w:val="Strong"/>
    <w:basedOn w:val="Fontdeparagrafimplicit1"/>
    <w:qFormat/>
    <w:rsid w:val="00C576FF"/>
    <w:rPr>
      <w:b/>
      <w:bCs/>
    </w:rPr>
  </w:style>
  <w:style w:type="character" w:customStyle="1" w:styleId="yshortcuts">
    <w:name w:val="yshortcuts"/>
    <w:basedOn w:val="Fontdeparagrafimplicit1"/>
    <w:rsid w:val="00C576FF"/>
  </w:style>
  <w:style w:type="character" w:customStyle="1" w:styleId="FontStyle13">
    <w:name w:val="Font Style13"/>
    <w:basedOn w:val="Fontdeparagrafimplicit1"/>
    <w:rsid w:val="00C576FF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Normal"/>
    <w:next w:val="Corptext"/>
    <w:rsid w:val="00C576F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text">
    <w:name w:val="Body Text"/>
    <w:basedOn w:val="Normal"/>
    <w:rsid w:val="00C576FF"/>
    <w:pPr>
      <w:spacing w:after="120"/>
    </w:pPr>
    <w:rPr>
      <w:rFonts w:ascii="Arial Narrow" w:hAnsi="Arial Narrow" w:cs="Arial Narrow"/>
      <w:sz w:val="20"/>
      <w:szCs w:val="20"/>
      <w:lang w:val="ro-RO"/>
    </w:rPr>
  </w:style>
  <w:style w:type="paragraph" w:styleId="List">
    <w:name w:val="List"/>
    <w:basedOn w:val="Corptext"/>
    <w:rsid w:val="00C576FF"/>
    <w:rPr>
      <w:rFonts w:cs="Mangal"/>
    </w:rPr>
  </w:style>
  <w:style w:type="paragraph" w:styleId="Legend">
    <w:name w:val="caption"/>
    <w:basedOn w:val="Normal"/>
    <w:qFormat/>
    <w:rsid w:val="00C576F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576FF"/>
    <w:pPr>
      <w:suppressLineNumbers/>
    </w:pPr>
    <w:rPr>
      <w:rFonts w:cs="Mangal"/>
    </w:rPr>
  </w:style>
  <w:style w:type="paragraph" w:customStyle="1" w:styleId="WW-Default">
    <w:name w:val="WW-Default"/>
    <w:rsid w:val="00C576FF"/>
    <w:pPr>
      <w:widowControl w:val="0"/>
      <w:suppressAutoHyphens/>
      <w:autoSpaceDE w:val="0"/>
    </w:pPr>
    <w:rPr>
      <w:rFonts w:ascii="ZPGDPX+Verdana-Bold" w:hAnsi="ZPGDPX+Verdana-Bold"/>
      <w:color w:val="000000"/>
      <w:sz w:val="24"/>
      <w:szCs w:val="24"/>
      <w:lang w:eastAsia="ar-SA"/>
    </w:rPr>
  </w:style>
  <w:style w:type="paragraph" w:customStyle="1" w:styleId="CVNormal">
    <w:name w:val="CV Normal"/>
    <w:basedOn w:val="Normal"/>
    <w:rsid w:val="00C576FF"/>
    <w:pPr>
      <w:ind w:left="113" w:right="113"/>
    </w:pPr>
    <w:rPr>
      <w:rFonts w:ascii="Arial Narrow" w:hAnsi="Arial Narrow" w:cs="Arial Narrow"/>
      <w:sz w:val="20"/>
      <w:szCs w:val="20"/>
      <w:lang w:val="ro-RO"/>
    </w:rPr>
  </w:style>
  <w:style w:type="paragraph" w:customStyle="1" w:styleId="CVMajor">
    <w:name w:val="CV Major"/>
    <w:basedOn w:val="Normal"/>
    <w:rsid w:val="00C576FF"/>
    <w:pPr>
      <w:ind w:left="113" w:right="113"/>
    </w:pPr>
    <w:rPr>
      <w:rFonts w:ascii="Arial Narrow" w:hAnsi="Arial Narrow" w:cs="Arial Narrow"/>
      <w:b/>
      <w:szCs w:val="20"/>
      <w:lang w:val="ro-RO"/>
    </w:rPr>
  </w:style>
  <w:style w:type="paragraph" w:customStyle="1" w:styleId="CVHeading3">
    <w:name w:val="CV Heading 3"/>
    <w:basedOn w:val="Normal"/>
    <w:next w:val="Normal"/>
    <w:rsid w:val="00C576FF"/>
    <w:pPr>
      <w:ind w:left="113" w:right="113"/>
      <w:jc w:val="right"/>
    </w:pPr>
    <w:rPr>
      <w:rFonts w:ascii="Arial Narrow" w:hAnsi="Arial Narrow" w:cs="Arial Narrow"/>
      <w:sz w:val="20"/>
      <w:szCs w:val="20"/>
      <w:lang w:val="ro-RO"/>
    </w:rPr>
  </w:style>
  <w:style w:type="paragraph" w:customStyle="1" w:styleId="CVTitle">
    <w:name w:val="CV Title"/>
    <w:basedOn w:val="Normal"/>
    <w:rsid w:val="00C576FF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</w:rPr>
  </w:style>
  <w:style w:type="paragraph" w:customStyle="1" w:styleId="CVSpacer">
    <w:name w:val="CV Spacer"/>
    <w:basedOn w:val="CVNormal"/>
    <w:rsid w:val="00C576FF"/>
    <w:rPr>
      <w:sz w:val="4"/>
    </w:rPr>
  </w:style>
  <w:style w:type="paragraph" w:customStyle="1" w:styleId="CVHeading1">
    <w:name w:val="CV Heading 1"/>
    <w:basedOn w:val="Normal"/>
    <w:next w:val="Normal"/>
    <w:rsid w:val="00C576FF"/>
    <w:pPr>
      <w:spacing w:before="74"/>
      <w:ind w:left="113" w:right="113"/>
      <w:jc w:val="right"/>
    </w:pPr>
    <w:rPr>
      <w:rFonts w:ascii="Arial Narrow" w:hAnsi="Arial Narrow" w:cs="Arial Narrow"/>
      <w:b/>
      <w:szCs w:val="20"/>
      <w:lang w:val="ro-RO"/>
    </w:rPr>
  </w:style>
  <w:style w:type="paragraph" w:customStyle="1" w:styleId="CVHeading2">
    <w:name w:val="CV Heading 2"/>
    <w:basedOn w:val="CVHeading1"/>
    <w:next w:val="Normal"/>
    <w:rsid w:val="00C576FF"/>
    <w:pPr>
      <w:spacing w:before="0"/>
    </w:pPr>
    <w:rPr>
      <w:b w:val="0"/>
      <w:sz w:val="22"/>
    </w:rPr>
  </w:style>
  <w:style w:type="paragraph" w:customStyle="1" w:styleId="CVMajor-FirstLine">
    <w:name w:val="CV Major - First Line"/>
    <w:basedOn w:val="CVMajor"/>
    <w:next w:val="CVMajor"/>
    <w:rsid w:val="00C576F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C576FF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C576FF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C576FF"/>
    <w:pPr>
      <w:spacing w:before="74"/>
      <w:ind w:left="113" w:right="113"/>
    </w:pPr>
    <w:rPr>
      <w:rFonts w:ascii="Arial Narrow" w:hAnsi="Arial Narrow" w:cs="Arial Narrow"/>
      <w:b/>
      <w:sz w:val="22"/>
      <w:szCs w:val="20"/>
      <w:lang w:val="ro-RO"/>
    </w:rPr>
  </w:style>
  <w:style w:type="paragraph" w:customStyle="1" w:styleId="LevelAssessment-Code">
    <w:name w:val="Level Assessment - Code"/>
    <w:basedOn w:val="Normal"/>
    <w:next w:val="LevelAssessment-Description"/>
    <w:rsid w:val="00C576FF"/>
    <w:pPr>
      <w:ind w:left="28"/>
      <w:jc w:val="center"/>
    </w:pPr>
    <w:rPr>
      <w:rFonts w:ascii="Arial Narrow" w:hAnsi="Arial Narrow" w:cs="Arial Narrow"/>
      <w:sz w:val="18"/>
      <w:szCs w:val="20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576FF"/>
  </w:style>
  <w:style w:type="paragraph" w:customStyle="1" w:styleId="CVHeadingLevel">
    <w:name w:val="CV Heading Level"/>
    <w:basedOn w:val="CVHeading3"/>
    <w:next w:val="Normal"/>
    <w:rsid w:val="00C576FF"/>
    <w:rPr>
      <w:i/>
    </w:rPr>
  </w:style>
  <w:style w:type="paragraph" w:customStyle="1" w:styleId="LevelAssessment-Heading2">
    <w:name w:val="Level Assessment - Heading 2"/>
    <w:basedOn w:val="Normal"/>
    <w:rsid w:val="00C576FF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CVHeadingLanguage">
    <w:name w:val="CV Heading Language"/>
    <w:basedOn w:val="CVHeading2"/>
    <w:next w:val="LevelAssessment-Code"/>
    <w:rsid w:val="00C576FF"/>
    <w:rPr>
      <w:b/>
    </w:rPr>
  </w:style>
  <w:style w:type="paragraph" w:customStyle="1" w:styleId="LevelAssessment-Note">
    <w:name w:val="Level Assessment - Note"/>
    <w:basedOn w:val="LevelAssessment-Code"/>
    <w:rsid w:val="00C576FF"/>
    <w:pPr>
      <w:ind w:left="113"/>
      <w:jc w:val="left"/>
    </w:pPr>
    <w:rPr>
      <w:i/>
    </w:rPr>
  </w:style>
  <w:style w:type="paragraph" w:customStyle="1" w:styleId="CVHeading2-FirstLine">
    <w:name w:val="CV Heading 2 - First Line"/>
    <w:basedOn w:val="CVHeading2"/>
    <w:next w:val="CVHeading2"/>
    <w:rsid w:val="00C576FF"/>
    <w:pPr>
      <w:spacing w:before="74"/>
    </w:pPr>
  </w:style>
  <w:style w:type="paragraph" w:customStyle="1" w:styleId="LevelAssessment-Heading1">
    <w:name w:val="Level Assessment - Heading 1"/>
    <w:basedOn w:val="LevelAssessment-Code"/>
    <w:rsid w:val="00C576FF"/>
    <w:pPr>
      <w:ind w:left="57" w:right="57"/>
    </w:pPr>
    <w:rPr>
      <w:b/>
      <w:sz w:val="22"/>
    </w:rPr>
  </w:style>
  <w:style w:type="paragraph" w:customStyle="1" w:styleId="TextnBalon1">
    <w:name w:val="Text în Balon1"/>
    <w:basedOn w:val="Normal"/>
    <w:rsid w:val="00C576FF"/>
    <w:rPr>
      <w:rFonts w:ascii="Tahoma" w:hAnsi="Tahoma" w:cs="Tahoma"/>
      <w:sz w:val="16"/>
      <w:szCs w:val="16"/>
    </w:rPr>
  </w:style>
  <w:style w:type="paragraph" w:customStyle="1" w:styleId="Eaoaeaa">
    <w:name w:val="Eaoae?aa"/>
    <w:basedOn w:val="Normal"/>
    <w:rsid w:val="00C576FF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OiaeaeiYiio2">
    <w:name w:val="O?ia eaeiYiio 2"/>
    <w:basedOn w:val="Normal"/>
    <w:rsid w:val="00C576FF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Listparagraf">
    <w:name w:val="List Paragraph"/>
    <w:basedOn w:val="Normal"/>
    <w:qFormat/>
    <w:rsid w:val="00C576FF"/>
    <w:pPr>
      <w:ind w:left="720"/>
    </w:pPr>
    <w:rPr>
      <w:lang w:val="en-US"/>
    </w:rPr>
  </w:style>
  <w:style w:type="paragraph" w:customStyle="1" w:styleId="TableContents">
    <w:name w:val="Table Contents"/>
    <w:basedOn w:val="Normal"/>
    <w:rsid w:val="00C576FF"/>
    <w:pPr>
      <w:suppressLineNumbers/>
    </w:pPr>
  </w:style>
  <w:style w:type="paragraph" w:customStyle="1" w:styleId="TableHeading">
    <w:name w:val="Table Heading"/>
    <w:basedOn w:val="TableContents"/>
    <w:rsid w:val="00C576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.petcu@ard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_petc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du.petcu.c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3832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Sorin Liviu Damean</cp:lastModifiedBy>
  <cp:revision>2</cp:revision>
  <cp:lastPrinted>1899-12-31T22:00:00Z</cp:lastPrinted>
  <dcterms:created xsi:type="dcterms:W3CDTF">2021-02-25T08:46:00Z</dcterms:created>
  <dcterms:modified xsi:type="dcterms:W3CDTF">2021-02-25T08:46:00Z</dcterms:modified>
</cp:coreProperties>
</file>