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4E" w:rsidRPr="00F96B9C" w:rsidRDefault="00C4604E" w:rsidP="00C4604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>UNIVERSITATEA DIN CRAIOVA</w:t>
      </w:r>
    </w:p>
    <w:p w:rsidR="00C4604E" w:rsidRDefault="00C4604E" w:rsidP="00C4604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>FACULTATEA DE ŞTIINŢE SOCIALE</w:t>
      </w:r>
    </w:p>
    <w:p w:rsidR="00C4604E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604E" w:rsidRPr="00F96B9C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PLANIFICARE EXAMENE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RESTANTE</w:t>
      </w:r>
    </w:p>
    <w:p w:rsidR="00C4604E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1461E">
        <w:rPr>
          <w:rFonts w:ascii="Times New Roman" w:hAnsi="Times New Roman" w:cs="Times New Roman"/>
          <w:b/>
          <w:color w:val="C00000"/>
          <w:sz w:val="28"/>
          <w:szCs w:val="28"/>
        </w:rPr>
        <w:t>MASTER SECURITATE NA</w:t>
      </w:r>
      <w:r w:rsidR="00AB04DD">
        <w:rPr>
          <w:rFonts w:ascii="Times New Roman" w:hAnsi="Times New Roman" w:cs="Times New Roman"/>
          <w:b/>
          <w:color w:val="C00000"/>
          <w:sz w:val="28"/>
          <w:szCs w:val="28"/>
        </w:rPr>
        <w:t>Ţ</w:t>
      </w:r>
      <w:r w:rsidR="0051461E">
        <w:rPr>
          <w:rFonts w:ascii="Times New Roman" w:hAnsi="Times New Roman" w:cs="Times New Roman"/>
          <w:b/>
          <w:color w:val="C00000"/>
          <w:sz w:val="28"/>
          <w:szCs w:val="28"/>
        </w:rPr>
        <w:t>IONAL</w:t>
      </w:r>
      <w:r w:rsidR="00AB04DD">
        <w:rPr>
          <w:rFonts w:ascii="Times New Roman" w:hAnsi="Times New Roman" w:cs="Times New Roman"/>
          <w:b/>
          <w:color w:val="C00000"/>
          <w:sz w:val="28"/>
          <w:szCs w:val="28"/>
        </w:rPr>
        <w:t>Ă</w:t>
      </w:r>
      <w:r w:rsidR="005146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B04DD">
        <w:rPr>
          <w:rFonts w:ascii="Times New Roman" w:hAnsi="Times New Roman" w:cs="Times New Roman"/>
          <w:b/>
          <w:color w:val="C00000"/>
          <w:sz w:val="28"/>
          <w:szCs w:val="28"/>
        </w:rPr>
        <w:t>Ş</w:t>
      </w:r>
      <w:r w:rsidR="0051461E">
        <w:rPr>
          <w:rFonts w:ascii="Times New Roman" w:hAnsi="Times New Roman" w:cs="Times New Roman"/>
          <w:b/>
          <w:color w:val="C00000"/>
          <w:sz w:val="28"/>
          <w:szCs w:val="28"/>
        </w:rPr>
        <w:t>I EUROATLANTICĂ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</w:p>
    <w:p w:rsidR="00C4604E" w:rsidRPr="00F96B9C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I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06 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964DFB" w:rsidRPr="009602DA" w:rsidTr="00D11855">
        <w:trPr>
          <w:cnfStyle w:val="100000000000"/>
        </w:trPr>
        <w:tc>
          <w:tcPr>
            <w:cnfStyle w:val="001000000100"/>
            <w:tcW w:w="759" w:type="dxa"/>
          </w:tcPr>
          <w:p w:rsidR="00964DFB" w:rsidRPr="009602DA" w:rsidRDefault="00964DFB" w:rsidP="0088214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AC6514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AC6514" w:rsidRPr="009602DA" w:rsidRDefault="00AC6514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AC6514" w:rsidRPr="00964DFB" w:rsidRDefault="00AC6514" w:rsidP="00B80E29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5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Introducere </w:t>
            </w:r>
            <w:r w:rsidR="00B80E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Pr="00E065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 teoria ]i practica securit[\i</w:t>
            </w:r>
          </w:p>
        </w:tc>
        <w:tc>
          <w:tcPr>
            <w:tcW w:w="3828" w:type="dxa"/>
          </w:tcPr>
          <w:p w:rsidR="00AC6514" w:rsidRPr="009602DA" w:rsidRDefault="00AC6514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AC6514" w:rsidRPr="009602DA" w:rsidRDefault="00AC6514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514" w:rsidRPr="009602DA" w:rsidRDefault="00AC6514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AC6514" w:rsidRPr="001751B4" w:rsidRDefault="00AC6514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C6514" w:rsidRPr="009602DA" w:rsidRDefault="00AC6514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14" w:rsidRPr="009602DA" w:rsidTr="00D11855">
        <w:trPr>
          <w:trHeight w:val="612"/>
        </w:trPr>
        <w:tc>
          <w:tcPr>
            <w:cnfStyle w:val="001000000000"/>
            <w:tcW w:w="759" w:type="dxa"/>
          </w:tcPr>
          <w:p w:rsidR="00AC6514" w:rsidRPr="009602DA" w:rsidRDefault="00AC6514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AC6514" w:rsidRPr="009602DA" w:rsidRDefault="00AC6514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studiului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securit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[\ii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AC6514" w:rsidRPr="009602DA" w:rsidRDefault="00D26A7E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Şerban</w:t>
            </w:r>
            <w:proofErr w:type="spellEnd"/>
          </w:p>
        </w:tc>
        <w:tc>
          <w:tcPr>
            <w:tcW w:w="1134" w:type="dxa"/>
          </w:tcPr>
          <w:p w:rsidR="00AC6514" w:rsidRPr="009602DA" w:rsidRDefault="00AC6514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514" w:rsidRPr="009602DA" w:rsidRDefault="00D26A7E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134" w:type="dxa"/>
          </w:tcPr>
          <w:p w:rsidR="00AC6514" w:rsidRPr="00D26A7E" w:rsidRDefault="00D26A7E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C6514" w:rsidRPr="009602DA" w:rsidRDefault="00AC6514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14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AC6514" w:rsidRPr="009602DA" w:rsidRDefault="00AC6514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AC6514" w:rsidRPr="009602DA" w:rsidRDefault="00AC6514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Imagologie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]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securitate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ional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   </w:t>
            </w:r>
          </w:p>
        </w:tc>
        <w:tc>
          <w:tcPr>
            <w:tcW w:w="3828" w:type="dxa"/>
          </w:tcPr>
          <w:p w:rsidR="00AC6514" w:rsidRPr="009602DA" w:rsidRDefault="00AC6514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AC6514" w:rsidRDefault="00AC6514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514" w:rsidRDefault="00AC6514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AC6514" w:rsidRPr="007C39B3" w:rsidRDefault="00AC6514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C6514" w:rsidRPr="009602DA" w:rsidRDefault="00AC6514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97C" w:rsidRPr="009602DA" w:rsidTr="00D11855">
        <w:tc>
          <w:tcPr>
            <w:cnfStyle w:val="001000000000"/>
            <w:tcW w:w="759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Sistemul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informa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ional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@n 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securitatea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ional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[ ]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euro-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atlantic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                                    </w:t>
            </w:r>
          </w:p>
        </w:tc>
        <w:tc>
          <w:tcPr>
            <w:tcW w:w="3828" w:type="dxa"/>
          </w:tcPr>
          <w:p w:rsidR="0013797C" w:rsidRPr="009602DA" w:rsidRDefault="0013797C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13797C" w:rsidRPr="009602DA" w:rsidRDefault="0013797C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97C" w:rsidRPr="009602DA" w:rsidRDefault="0013797C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13797C" w:rsidRPr="001751B4" w:rsidRDefault="0013797C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97C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Rela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\ii 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13797C" w:rsidRPr="009602DA" w:rsidRDefault="0013797C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13797C" w:rsidRPr="009602DA" w:rsidRDefault="0013797C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97C" w:rsidRPr="009602DA" w:rsidRDefault="0013797C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13797C" w:rsidRPr="001751B4" w:rsidRDefault="0013797C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3797C" w:rsidRPr="009602DA" w:rsidRDefault="0013797C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97C" w:rsidRPr="009602DA" w:rsidTr="00D11855">
        <w:tc>
          <w:tcPr>
            <w:cnfStyle w:val="001000000000"/>
            <w:tcW w:w="759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13797C" w:rsidRPr="009602DA" w:rsidRDefault="0013797C" w:rsidP="001751B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Geopolitica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geostrategia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securitatea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ţională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atlantică</w:t>
            </w:r>
            <w:proofErr w:type="spellEnd"/>
            <w:r w:rsidRPr="00E0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3828" w:type="dxa"/>
          </w:tcPr>
          <w:p w:rsidR="0013797C" w:rsidRPr="009602DA" w:rsidRDefault="0013797C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13797C" w:rsidRPr="009602DA" w:rsidRDefault="0013797C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97C" w:rsidRPr="009602DA" w:rsidRDefault="0013797C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13797C" w:rsidRPr="001751B4" w:rsidRDefault="0013797C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97C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Securitatea</w:t>
            </w:r>
            <w:proofErr w:type="spellEnd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]</w:t>
            </w:r>
            <w:proofErr w:type="spellStart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politicile</w:t>
            </w:r>
            <w:proofErr w:type="spellEnd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publice</w:t>
            </w:r>
            <w:proofErr w:type="spellEnd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13797C" w:rsidRPr="009602DA" w:rsidRDefault="0013797C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13797C" w:rsidRDefault="0013797C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97C" w:rsidRDefault="0013797C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13797C" w:rsidRPr="007C39B3" w:rsidRDefault="0013797C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97C" w:rsidRPr="009602DA" w:rsidTr="00D11855">
        <w:tc>
          <w:tcPr>
            <w:cnfStyle w:val="001000000000"/>
            <w:tcW w:w="759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78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rela</w:t>
            </w:r>
            <w:proofErr w:type="spellEnd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iilor</w:t>
            </w:r>
            <w:proofErr w:type="spellEnd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proofErr w:type="spellEnd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Ghiţulescu</w:t>
            </w:r>
            <w:proofErr w:type="spellEnd"/>
          </w:p>
        </w:tc>
        <w:tc>
          <w:tcPr>
            <w:tcW w:w="1134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13797C" w:rsidRPr="002162C6" w:rsidRDefault="0013797C" w:rsidP="006133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97C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13797C" w:rsidRPr="009602DA" w:rsidRDefault="0013797C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78" w:type="dxa"/>
          </w:tcPr>
          <w:p w:rsidR="0013797C" w:rsidRDefault="0013797C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Practica</w:t>
            </w:r>
            <w:proofErr w:type="spellEnd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448F8"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828" w:type="dxa"/>
          </w:tcPr>
          <w:p w:rsidR="0013797C" w:rsidRPr="009602DA" w:rsidRDefault="00876717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13797C" w:rsidRDefault="0013797C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97C" w:rsidRDefault="00876717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13797C" w:rsidRPr="00876717" w:rsidRDefault="00876717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3797C" w:rsidRDefault="0013797C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DFB" w:rsidRDefault="00964DFB" w:rsidP="00964DFB">
      <w:pPr>
        <w:rPr>
          <w:rFonts w:ascii="Times New Roman" w:hAnsi="Times New Roman" w:cs="Times New Roman"/>
          <w:sz w:val="24"/>
          <w:szCs w:val="24"/>
        </w:rPr>
      </w:pPr>
    </w:p>
    <w:p w:rsidR="00964DFB" w:rsidRDefault="00964DFB" w:rsidP="00964DFB">
      <w:pPr>
        <w:rPr>
          <w:rFonts w:ascii="Times New Roman" w:hAnsi="Times New Roman" w:cs="Times New Roman"/>
          <w:sz w:val="24"/>
          <w:szCs w:val="24"/>
        </w:rPr>
      </w:pPr>
    </w:p>
    <w:p w:rsidR="00B32381" w:rsidRDefault="00B32381" w:rsidP="00964DFB">
      <w:pPr>
        <w:rPr>
          <w:rFonts w:ascii="Times New Roman" w:hAnsi="Times New Roman" w:cs="Times New Roman"/>
          <w:sz w:val="24"/>
          <w:szCs w:val="24"/>
        </w:rPr>
      </w:pPr>
    </w:p>
    <w:p w:rsidR="00B32381" w:rsidRDefault="00B32381" w:rsidP="00964DFB">
      <w:pPr>
        <w:rPr>
          <w:rFonts w:ascii="Times New Roman" w:hAnsi="Times New Roman" w:cs="Times New Roman"/>
          <w:sz w:val="24"/>
          <w:szCs w:val="24"/>
        </w:rPr>
      </w:pPr>
    </w:p>
    <w:p w:rsidR="00B32381" w:rsidRDefault="00B32381" w:rsidP="00964DFB">
      <w:pPr>
        <w:rPr>
          <w:rFonts w:ascii="Times New Roman" w:hAnsi="Times New Roman" w:cs="Times New Roman"/>
          <w:sz w:val="24"/>
          <w:szCs w:val="24"/>
        </w:rPr>
      </w:pPr>
    </w:p>
    <w:p w:rsidR="00B32381" w:rsidRDefault="00B32381" w:rsidP="00964DFB">
      <w:pPr>
        <w:rPr>
          <w:rFonts w:ascii="Times New Roman" w:hAnsi="Times New Roman" w:cs="Times New Roman"/>
          <w:sz w:val="24"/>
          <w:szCs w:val="24"/>
        </w:rPr>
      </w:pPr>
    </w:p>
    <w:p w:rsidR="00B32381" w:rsidRPr="009602DA" w:rsidRDefault="00B32381" w:rsidP="00964DFB">
      <w:pPr>
        <w:rPr>
          <w:rFonts w:ascii="Times New Roman" w:hAnsi="Times New Roman" w:cs="Times New Roman"/>
          <w:sz w:val="24"/>
          <w:szCs w:val="24"/>
        </w:rPr>
      </w:pPr>
    </w:p>
    <w:p w:rsidR="00964DFB" w:rsidRDefault="00964DFB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Specializarea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1461E">
        <w:rPr>
          <w:rFonts w:ascii="Times New Roman" w:hAnsi="Times New Roman" w:cs="Times New Roman"/>
          <w:b/>
          <w:color w:val="C00000"/>
          <w:sz w:val="28"/>
          <w:szCs w:val="28"/>
        </w:rPr>
        <w:t>MASTER SECURITATE NAŢIONALĂ ŞI EUROATLANTICĂ</w:t>
      </w:r>
      <w:r w:rsidR="0051461E"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</w:p>
    <w:p w:rsidR="00964DFB" w:rsidRPr="00F96B9C" w:rsidRDefault="00964DFB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II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06 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964DFB" w:rsidRPr="009602DA" w:rsidTr="00D674A3">
        <w:trPr>
          <w:cnfStyle w:val="100000000000"/>
        </w:trPr>
        <w:tc>
          <w:tcPr>
            <w:cnfStyle w:val="001000000100"/>
            <w:tcW w:w="759" w:type="dxa"/>
          </w:tcPr>
          <w:p w:rsidR="00964DFB" w:rsidRPr="009602DA" w:rsidRDefault="00964DFB" w:rsidP="0088214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9472A2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9472A2" w:rsidRPr="00964DFB" w:rsidRDefault="009472A2" w:rsidP="0006125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51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Dreptul securit[\ii na\ionale ]i euro-atlantice  </w:t>
            </w:r>
          </w:p>
        </w:tc>
        <w:tc>
          <w:tcPr>
            <w:tcW w:w="3828" w:type="dxa"/>
          </w:tcPr>
          <w:p w:rsidR="009472A2" w:rsidRPr="009602DA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9472A2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2A2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472A2" w:rsidRPr="00876717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2A2" w:rsidRPr="009602DA" w:rsidTr="00D674A3">
        <w:trPr>
          <w:trHeight w:val="612"/>
        </w:trPr>
        <w:tc>
          <w:tcPr>
            <w:cnfStyle w:val="001000000000"/>
            <w:tcW w:w="759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Strategii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securit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[\ii     </w:t>
            </w:r>
          </w:p>
        </w:tc>
        <w:tc>
          <w:tcPr>
            <w:tcW w:w="3828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2A2" w:rsidRPr="00C61966" w:rsidRDefault="009472A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1134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2A2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Organiza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\ii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securit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[\ii ]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[r[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 -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atlantice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828" w:type="dxa"/>
          </w:tcPr>
          <w:p w:rsidR="009472A2" w:rsidRPr="009602DA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9472A2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2A2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472A2" w:rsidRPr="00876717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2A2" w:rsidRPr="009602DA" w:rsidTr="00D674A3">
        <w:tc>
          <w:tcPr>
            <w:cnfStyle w:val="001000000000"/>
            <w:tcW w:w="759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Securitatea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]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guvernan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\a @n UE     </w:t>
            </w:r>
          </w:p>
        </w:tc>
        <w:tc>
          <w:tcPr>
            <w:tcW w:w="3828" w:type="dxa"/>
          </w:tcPr>
          <w:p w:rsidR="009472A2" w:rsidRPr="009602DA" w:rsidRDefault="009472A2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9472A2" w:rsidRDefault="009472A2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2A2" w:rsidRDefault="009472A2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472A2" w:rsidRPr="007C39B3" w:rsidRDefault="009472A2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2A2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Securitate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urban[ ]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regional[         </w:t>
            </w:r>
          </w:p>
        </w:tc>
        <w:tc>
          <w:tcPr>
            <w:tcW w:w="3828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2A2" w:rsidRPr="009602DA" w:rsidRDefault="009472A2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9472A2" w:rsidRPr="00447943" w:rsidRDefault="009472A2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2A2" w:rsidRPr="009602DA" w:rsidTr="00D674A3">
        <w:tc>
          <w:tcPr>
            <w:cnfStyle w:val="001000000000"/>
            <w:tcW w:w="759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Sistemul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institu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iilor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[r[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]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securit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[\ii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828" w:type="dxa"/>
          </w:tcPr>
          <w:p w:rsidR="009472A2" w:rsidRPr="009602DA" w:rsidRDefault="009472A2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Ghiţulescu</w:t>
            </w:r>
            <w:proofErr w:type="spellEnd"/>
          </w:p>
        </w:tc>
        <w:tc>
          <w:tcPr>
            <w:tcW w:w="1134" w:type="dxa"/>
          </w:tcPr>
          <w:p w:rsidR="009472A2" w:rsidRPr="009602DA" w:rsidRDefault="009472A2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2A2" w:rsidRPr="009602DA" w:rsidRDefault="009472A2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472A2" w:rsidRPr="002162C6" w:rsidRDefault="009472A2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2A2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Elaborarea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lucr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diserta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Start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17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9472A2" w:rsidRPr="009602DA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9472A2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2A2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472A2" w:rsidRPr="00876717" w:rsidRDefault="009472A2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472A2" w:rsidRPr="009602DA" w:rsidRDefault="009472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04E" w:rsidRPr="00F96B9C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C4604E" w:rsidRPr="00F96B9C" w:rsidSect="00C4604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04E"/>
    <w:rsid w:val="000566B6"/>
    <w:rsid w:val="00061253"/>
    <w:rsid w:val="000725D0"/>
    <w:rsid w:val="000F4BF9"/>
    <w:rsid w:val="0013797C"/>
    <w:rsid w:val="001751B4"/>
    <w:rsid w:val="001B2E11"/>
    <w:rsid w:val="002162C6"/>
    <w:rsid w:val="00216E27"/>
    <w:rsid w:val="002200A6"/>
    <w:rsid w:val="00275B0D"/>
    <w:rsid w:val="0027758A"/>
    <w:rsid w:val="00374B2D"/>
    <w:rsid w:val="00447943"/>
    <w:rsid w:val="004C7F87"/>
    <w:rsid w:val="004F1FAA"/>
    <w:rsid w:val="00506FB3"/>
    <w:rsid w:val="00511C5D"/>
    <w:rsid w:val="0051461E"/>
    <w:rsid w:val="005B5C79"/>
    <w:rsid w:val="005C1EC0"/>
    <w:rsid w:val="006122FE"/>
    <w:rsid w:val="00613380"/>
    <w:rsid w:val="00791421"/>
    <w:rsid w:val="007C39B3"/>
    <w:rsid w:val="00876717"/>
    <w:rsid w:val="00920BBD"/>
    <w:rsid w:val="009472A2"/>
    <w:rsid w:val="00964DFB"/>
    <w:rsid w:val="00A24F56"/>
    <w:rsid w:val="00A43D00"/>
    <w:rsid w:val="00A513CD"/>
    <w:rsid w:val="00A815CF"/>
    <w:rsid w:val="00AB04DD"/>
    <w:rsid w:val="00AB115E"/>
    <w:rsid w:val="00AC6514"/>
    <w:rsid w:val="00AF7622"/>
    <w:rsid w:val="00B2692A"/>
    <w:rsid w:val="00B32381"/>
    <w:rsid w:val="00B448F8"/>
    <w:rsid w:val="00B51BCD"/>
    <w:rsid w:val="00B80E29"/>
    <w:rsid w:val="00BA08E0"/>
    <w:rsid w:val="00BB6864"/>
    <w:rsid w:val="00C13844"/>
    <w:rsid w:val="00C315A8"/>
    <w:rsid w:val="00C325A2"/>
    <w:rsid w:val="00C4604E"/>
    <w:rsid w:val="00C55E13"/>
    <w:rsid w:val="00C61966"/>
    <w:rsid w:val="00C6290E"/>
    <w:rsid w:val="00C653D1"/>
    <w:rsid w:val="00C913A4"/>
    <w:rsid w:val="00CD69F7"/>
    <w:rsid w:val="00CF5EB0"/>
    <w:rsid w:val="00D11855"/>
    <w:rsid w:val="00D1662A"/>
    <w:rsid w:val="00D26A7E"/>
    <w:rsid w:val="00D674A3"/>
    <w:rsid w:val="00D97A07"/>
    <w:rsid w:val="00E065E3"/>
    <w:rsid w:val="00E2615D"/>
    <w:rsid w:val="00F751C0"/>
    <w:rsid w:val="00FC6AA7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C460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2017-05-31T14:16:00Z</dcterms:created>
  <dcterms:modified xsi:type="dcterms:W3CDTF">2017-05-31T14:16:00Z</dcterms:modified>
</cp:coreProperties>
</file>